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8BFDD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</w:p>
    <w:p w14:paraId="7E48BFDE" w14:textId="77777777" w:rsidR="009E2558" w:rsidRPr="00AE1418" w:rsidRDefault="00AE1418" w:rsidP="00AE141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1418">
        <w:rPr>
          <w:rFonts w:ascii="Times New Roman" w:hAnsi="Times New Roman" w:cs="Times New Roman"/>
          <w:b/>
          <w:sz w:val="20"/>
          <w:szCs w:val="20"/>
        </w:rPr>
        <w:t>Přípravný (domácí) úkol pro druhý test BPC2A (2016)</w:t>
      </w:r>
    </w:p>
    <w:p w14:paraId="7E48BFDF" w14:textId="77777777" w:rsidR="004D209B" w:rsidRPr="004D209B" w:rsidRDefault="004D209B" w:rsidP="009E2558">
      <w:pPr>
        <w:rPr>
          <w:rFonts w:ascii="Times New Roman" w:hAnsi="Times New Roman" w:cs="Times New Roman"/>
          <w:b/>
          <w:sz w:val="20"/>
          <w:szCs w:val="20"/>
        </w:rPr>
      </w:pPr>
      <w:r w:rsidRPr="004D209B">
        <w:rPr>
          <w:rFonts w:ascii="Times New Roman" w:hAnsi="Times New Roman" w:cs="Times New Roman"/>
          <w:b/>
          <w:sz w:val="20"/>
          <w:szCs w:val="20"/>
        </w:rPr>
        <w:t>Motivace:</w:t>
      </w:r>
    </w:p>
    <w:p w14:paraId="7E48BFE0" w14:textId="1BD43C87" w:rsidR="009E2558" w:rsidRPr="00D706B9" w:rsidRDefault="009E2558" w:rsidP="009E2558">
      <w:pPr>
        <w:rPr>
          <w:rFonts w:ascii="Times New Roman" w:hAnsi="Times New Roman" w:cs="Times New Roman"/>
          <w:strike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Příklad</w:t>
      </w:r>
      <w:r w:rsidR="00AE1418">
        <w:rPr>
          <w:rFonts w:ascii="Times New Roman" w:hAnsi="Times New Roman" w:cs="Times New Roman"/>
          <w:sz w:val="20"/>
          <w:szCs w:val="20"/>
        </w:rPr>
        <w:t xml:space="preserve"> je věnován</w:t>
      </w:r>
      <w:r w:rsidRPr="00AE1418">
        <w:rPr>
          <w:rFonts w:ascii="Times New Roman" w:hAnsi="Times New Roman" w:cs="Times New Roman"/>
          <w:sz w:val="20"/>
          <w:szCs w:val="20"/>
        </w:rPr>
        <w:t xml:space="preserve"> procvičování alokací</w:t>
      </w:r>
      <w:r w:rsidR="00AE1418">
        <w:rPr>
          <w:rFonts w:ascii="Times New Roman" w:hAnsi="Times New Roman" w:cs="Times New Roman"/>
          <w:sz w:val="20"/>
          <w:szCs w:val="20"/>
        </w:rPr>
        <w:t xml:space="preserve"> a práci s ukazateli (obsahuje proto části kódu, které </w:t>
      </w:r>
      <w:r w:rsidR="00D706B9">
        <w:rPr>
          <w:rFonts w:ascii="Times New Roman" w:hAnsi="Times New Roman" w:cs="Times New Roman"/>
          <w:sz w:val="20"/>
          <w:szCs w:val="20"/>
        </w:rPr>
        <w:t>lze</w:t>
      </w:r>
      <w:r w:rsidR="00AE1418">
        <w:rPr>
          <w:rFonts w:ascii="Times New Roman" w:hAnsi="Times New Roman" w:cs="Times New Roman"/>
          <w:sz w:val="20"/>
          <w:szCs w:val="20"/>
        </w:rPr>
        <w:t xml:space="preserve"> implementovat lépe</w:t>
      </w:r>
      <w:r w:rsidR="00D706B9">
        <w:rPr>
          <w:rFonts w:ascii="Times New Roman" w:hAnsi="Times New Roman" w:cs="Times New Roman"/>
          <w:sz w:val="20"/>
          <w:szCs w:val="20"/>
        </w:rPr>
        <w:t xml:space="preserve"> a efektivněji</w:t>
      </w:r>
      <w:r w:rsidR="00AE1418">
        <w:rPr>
          <w:rFonts w:ascii="Times New Roman" w:hAnsi="Times New Roman" w:cs="Times New Roman"/>
          <w:sz w:val="20"/>
          <w:szCs w:val="20"/>
        </w:rPr>
        <w:t>)</w:t>
      </w:r>
      <w:r w:rsidRPr="00AE1418">
        <w:rPr>
          <w:rFonts w:ascii="Times New Roman" w:hAnsi="Times New Roman" w:cs="Times New Roman"/>
          <w:sz w:val="20"/>
          <w:szCs w:val="20"/>
        </w:rPr>
        <w:t>.</w:t>
      </w:r>
      <w:r w:rsidR="00AE1418">
        <w:rPr>
          <w:rFonts w:ascii="Times New Roman" w:hAnsi="Times New Roman" w:cs="Times New Roman"/>
          <w:sz w:val="20"/>
          <w:szCs w:val="20"/>
        </w:rPr>
        <w:t xml:space="preserve"> Pro práci s</w:t>
      </w:r>
      <w:r w:rsidR="000E5E22">
        <w:rPr>
          <w:rFonts w:ascii="Times New Roman" w:hAnsi="Times New Roman" w:cs="Times New Roman"/>
          <w:sz w:val="20"/>
          <w:szCs w:val="20"/>
        </w:rPr>
        <w:t>e</w:t>
      </w:r>
      <w:r w:rsidR="00AE1418">
        <w:rPr>
          <w:rFonts w:ascii="Times New Roman" w:hAnsi="Times New Roman" w:cs="Times New Roman"/>
          <w:sz w:val="20"/>
          <w:szCs w:val="20"/>
        </w:rPr>
        <w:t> </w:t>
      </w:r>
      <w:r w:rsidR="000E5E22">
        <w:rPr>
          <w:rFonts w:ascii="Times New Roman" w:hAnsi="Times New Roman" w:cs="Times New Roman"/>
          <w:sz w:val="20"/>
          <w:szCs w:val="20"/>
        </w:rPr>
        <w:t xml:space="preserve">správcem </w:t>
      </w:r>
      <w:r w:rsidR="00AE1418">
        <w:rPr>
          <w:rFonts w:ascii="Times New Roman" w:hAnsi="Times New Roman" w:cs="Times New Roman"/>
          <w:sz w:val="20"/>
          <w:szCs w:val="20"/>
        </w:rPr>
        <w:t xml:space="preserve">pamětí (získání=alokace; vrácení = dealokace) používejte </w:t>
      </w:r>
      <w:r w:rsidR="00D706B9">
        <w:rPr>
          <w:rFonts w:ascii="Times New Roman" w:hAnsi="Times New Roman" w:cs="Times New Roman"/>
          <w:sz w:val="20"/>
          <w:szCs w:val="20"/>
        </w:rPr>
        <w:t xml:space="preserve">pouze </w:t>
      </w:r>
      <w:r w:rsidR="00AE1418">
        <w:rPr>
          <w:rFonts w:ascii="Times New Roman" w:hAnsi="Times New Roman" w:cs="Times New Roman"/>
          <w:sz w:val="20"/>
          <w:szCs w:val="20"/>
        </w:rPr>
        <w:t>funkce</w:t>
      </w:r>
      <w:r w:rsidR="000E5E22">
        <w:rPr>
          <w:rFonts w:ascii="Times New Roman" w:hAnsi="Times New Roman" w:cs="Times New Roman"/>
          <w:sz w:val="20"/>
          <w:szCs w:val="20"/>
        </w:rPr>
        <w:t>:</w:t>
      </w:r>
      <w:r w:rsidR="00AE1418">
        <w:rPr>
          <w:rFonts w:ascii="Times New Roman" w:hAnsi="Times New Roman" w:cs="Times New Roman"/>
          <w:sz w:val="20"/>
          <w:szCs w:val="20"/>
        </w:rPr>
        <w:t xml:space="preserve"> </w:t>
      </w:r>
      <w:r w:rsidR="00AE1418" w:rsidRPr="00AF5FA3">
        <w:rPr>
          <w:rFonts w:ascii="Courier New" w:hAnsi="Courier New" w:cs="Courier New"/>
          <w:sz w:val="20"/>
          <w:szCs w:val="20"/>
        </w:rPr>
        <w:t>malloc</w:t>
      </w:r>
      <w:r w:rsidR="00AE1418">
        <w:rPr>
          <w:rFonts w:ascii="Times New Roman" w:hAnsi="Times New Roman" w:cs="Times New Roman"/>
          <w:sz w:val="20"/>
          <w:szCs w:val="20"/>
        </w:rPr>
        <w:t xml:space="preserve"> a </w:t>
      </w:r>
      <w:r w:rsidR="00AE1418" w:rsidRPr="00AF5FA3">
        <w:rPr>
          <w:rFonts w:ascii="Courier New" w:hAnsi="Courier New" w:cs="Courier New"/>
          <w:sz w:val="20"/>
          <w:szCs w:val="20"/>
        </w:rPr>
        <w:t>free</w:t>
      </w:r>
      <w:r w:rsidR="00A31793">
        <w:rPr>
          <w:rFonts w:ascii="Courier New" w:hAnsi="Courier New" w:cs="Courier New"/>
          <w:sz w:val="20"/>
          <w:szCs w:val="20"/>
        </w:rPr>
        <w:t>.</w:t>
      </w:r>
      <w:r w:rsidR="00AE141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E48BFE1" w14:textId="77777777" w:rsidR="009E2558" w:rsidRPr="004D209B" w:rsidRDefault="004D209B" w:rsidP="009E2558">
      <w:pPr>
        <w:rPr>
          <w:rFonts w:ascii="Times New Roman" w:hAnsi="Times New Roman" w:cs="Times New Roman"/>
          <w:b/>
          <w:sz w:val="20"/>
          <w:szCs w:val="20"/>
        </w:rPr>
      </w:pPr>
      <w:r w:rsidRPr="004D209B">
        <w:rPr>
          <w:rFonts w:ascii="Times New Roman" w:hAnsi="Times New Roman" w:cs="Times New Roman"/>
          <w:b/>
          <w:sz w:val="20"/>
          <w:szCs w:val="20"/>
        </w:rPr>
        <w:t>Stručný popis úkolu:</w:t>
      </w:r>
    </w:p>
    <w:p w14:paraId="7E48BFE2" w14:textId="77777777" w:rsidR="004D209B" w:rsidRDefault="00D9138E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Napište program, který pomocí funkce načítá řádky ze vstupního souboru a po zpracování uloží výsledky do výstupního souboru. Zpracování dat spočívá ve zdvojení mezer a v převodu znaků na čísla (jejich ASCII hodnoty).</w:t>
      </w:r>
    </w:p>
    <w:p w14:paraId="7E48BFE3" w14:textId="77777777" w:rsidR="004D209B" w:rsidRPr="004D209B" w:rsidRDefault="004D209B" w:rsidP="009E2558">
      <w:pPr>
        <w:rPr>
          <w:rFonts w:ascii="Times New Roman" w:hAnsi="Times New Roman" w:cs="Times New Roman"/>
          <w:b/>
          <w:sz w:val="20"/>
          <w:szCs w:val="20"/>
        </w:rPr>
      </w:pPr>
      <w:r w:rsidRPr="004D209B">
        <w:rPr>
          <w:rFonts w:ascii="Times New Roman" w:hAnsi="Times New Roman" w:cs="Times New Roman"/>
          <w:b/>
          <w:sz w:val="20"/>
          <w:szCs w:val="20"/>
        </w:rPr>
        <w:t>Popis zpracování úkolu:</w:t>
      </w:r>
    </w:p>
    <w:p w14:paraId="7E48BFE4" w14:textId="77777777" w:rsidR="003350A9" w:rsidRPr="00E93B3B" w:rsidRDefault="009E2558" w:rsidP="003350A9">
      <w:pPr>
        <w:pStyle w:val="Odstavecseseznamem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4A4E5C">
        <w:rPr>
          <w:rFonts w:ascii="Times New Roman" w:hAnsi="Times New Roman" w:cs="Times New Roman"/>
          <w:sz w:val="20"/>
          <w:szCs w:val="20"/>
        </w:rPr>
        <w:t xml:space="preserve">Napište funkci </w:t>
      </w:r>
      <w:r w:rsidRPr="00DC5315">
        <w:rPr>
          <w:rFonts w:ascii="Courier New" w:hAnsi="Courier New" w:cs="Courier New"/>
          <w:sz w:val="20"/>
          <w:szCs w:val="20"/>
        </w:rPr>
        <w:t>PocetMezer</w:t>
      </w:r>
      <w:r w:rsidRPr="004A4E5C">
        <w:rPr>
          <w:rFonts w:ascii="Times New Roman" w:hAnsi="Times New Roman" w:cs="Times New Roman"/>
          <w:sz w:val="20"/>
          <w:szCs w:val="20"/>
        </w:rPr>
        <w:t>, která vrátí celkový počet znaků mezera v řetězci předaném jako parametr.</w:t>
      </w:r>
      <w:r w:rsidR="00DC5315">
        <w:rPr>
          <w:rFonts w:ascii="Times New Roman" w:hAnsi="Times New Roman" w:cs="Times New Roman"/>
          <w:sz w:val="20"/>
          <w:szCs w:val="20"/>
        </w:rPr>
        <w:t xml:space="preserve"> Prototyp funkce je:</w:t>
      </w:r>
      <w:r w:rsidR="004A4E5C">
        <w:rPr>
          <w:rFonts w:ascii="Times New Roman" w:hAnsi="Times New Roman" w:cs="Times New Roman"/>
          <w:sz w:val="20"/>
          <w:szCs w:val="20"/>
        </w:rPr>
        <w:t xml:space="preserve"> </w:t>
      </w:r>
      <w:r w:rsidRPr="00DC5315">
        <w:rPr>
          <w:rFonts w:ascii="Courier New" w:hAnsi="Courier New" w:cs="Courier New"/>
          <w:sz w:val="20"/>
          <w:szCs w:val="20"/>
        </w:rPr>
        <w:t>unsigned PocetMezer(char *aRadek)</w:t>
      </w:r>
      <w:r w:rsidR="007C01D6">
        <w:rPr>
          <w:rFonts w:ascii="Times New Roman" w:hAnsi="Times New Roman" w:cs="Times New Roman"/>
          <w:sz w:val="20"/>
          <w:szCs w:val="20"/>
        </w:rPr>
        <w:t xml:space="preserve">. Pokud parametr </w:t>
      </w:r>
      <w:r w:rsidR="007C01D6" w:rsidRPr="00DC5315">
        <w:rPr>
          <w:rFonts w:ascii="Courier New" w:hAnsi="Courier New" w:cs="Courier New"/>
          <w:sz w:val="20"/>
          <w:szCs w:val="20"/>
        </w:rPr>
        <w:t>aRadek</w:t>
      </w:r>
      <w:r w:rsidR="007C01D6">
        <w:rPr>
          <w:rFonts w:ascii="Times New Roman" w:hAnsi="Times New Roman" w:cs="Times New Roman"/>
          <w:sz w:val="20"/>
          <w:szCs w:val="20"/>
        </w:rPr>
        <w:t xml:space="preserve"> má hodnotu </w:t>
      </w:r>
      <w:r w:rsidR="007C01D6" w:rsidRPr="00464985">
        <w:rPr>
          <w:rFonts w:ascii="Courier New" w:hAnsi="Courier New" w:cs="Courier New"/>
          <w:sz w:val="20"/>
          <w:szCs w:val="20"/>
        </w:rPr>
        <w:t>NULL</w:t>
      </w:r>
      <w:r w:rsidR="007C01D6">
        <w:rPr>
          <w:rFonts w:ascii="Times New Roman" w:hAnsi="Times New Roman" w:cs="Times New Roman"/>
          <w:sz w:val="20"/>
          <w:szCs w:val="20"/>
        </w:rPr>
        <w:t>, funkce vrací hodnotu 0.</w:t>
      </w:r>
    </w:p>
    <w:p w14:paraId="7E48BFE5" w14:textId="77777777" w:rsidR="00D34AAD" w:rsidRPr="003350A9" w:rsidRDefault="009E2558" w:rsidP="009E2558">
      <w:pPr>
        <w:pStyle w:val="Odstavecseseznamem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3350A9">
        <w:rPr>
          <w:rFonts w:ascii="Times New Roman" w:hAnsi="Times New Roman" w:cs="Times New Roman"/>
          <w:sz w:val="20"/>
          <w:szCs w:val="20"/>
        </w:rPr>
        <w:t>Napište funkci pro načtení řádku ASCII znaků ze souboru</w:t>
      </w:r>
      <w:r w:rsidR="00D34AAD" w:rsidRPr="003350A9">
        <w:rPr>
          <w:rFonts w:ascii="Times New Roman" w:hAnsi="Times New Roman" w:cs="Times New Roman"/>
          <w:sz w:val="20"/>
          <w:szCs w:val="20"/>
        </w:rPr>
        <w:t xml:space="preserve"> (výsledkem bude C řetězec)</w:t>
      </w:r>
      <w:r w:rsidRPr="003350A9">
        <w:rPr>
          <w:rFonts w:ascii="Times New Roman" w:hAnsi="Times New Roman" w:cs="Times New Roman"/>
          <w:sz w:val="20"/>
          <w:szCs w:val="20"/>
        </w:rPr>
        <w:t>. Řádek jsou znaky ukončené znakem konec řádku.</w:t>
      </w:r>
      <w:r w:rsidR="00D34AAD" w:rsidRPr="003350A9">
        <w:rPr>
          <w:rFonts w:ascii="Times New Roman" w:hAnsi="Times New Roman" w:cs="Times New Roman"/>
          <w:sz w:val="20"/>
          <w:szCs w:val="20"/>
        </w:rPr>
        <w:t xml:space="preserve"> P</w:t>
      </w:r>
      <w:r w:rsidRPr="003350A9">
        <w:rPr>
          <w:rFonts w:ascii="Times New Roman" w:hAnsi="Times New Roman" w:cs="Times New Roman"/>
          <w:sz w:val="20"/>
          <w:szCs w:val="20"/>
        </w:rPr>
        <w:t xml:space="preserve">rototyp funkce </w:t>
      </w:r>
      <w:r w:rsidR="007967F1">
        <w:rPr>
          <w:rFonts w:ascii="Courier New" w:hAnsi="Courier New" w:cs="Courier New"/>
          <w:sz w:val="20"/>
          <w:szCs w:val="20"/>
        </w:rPr>
        <w:t xml:space="preserve">int NactiRadek(char </w:t>
      </w:r>
      <w:r w:rsidRPr="003350A9">
        <w:rPr>
          <w:rFonts w:ascii="Courier New" w:hAnsi="Courier New" w:cs="Courier New"/>
          <w:sz w:val="20"/>
          <w:szCs w:val="20"/>
        </w:rPr>
        <w:t>*</w:t>
      </w:r>
      <w:r w:rsidR="007967F1">
        <w:rPr>
          <w:rFonts w:ascii="Courier New" w:hAnsi="Courier New" w:cs="Courier New"/>
          <w:sz w:val="20"/>
          <w:szCs w:val="20"/>
        </w:rPr>
        <w:t>*</w:t>
      </w:r>
      <w:r w:rsidRPr="003350A9">
        <w:rPr>
          <w:rFonts w:ascii="Courier New" w:hAnsi="Courier New" w:cs="Courier New"/>
          <w:sz w:val="20"/>
          <w:szCs w:val="20"/>
        </w:rPr>
        <w:t>aRadek, FILE* aFile);</w:t>
      </w:r>
    </w:p>
    <w:p w14:paraId="7E48BFE6" w14:textId="3822CC34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Pokud budou předané ukazatele (</w:t>
      </w:r>
      <w:r w:rsidRPr="00464985">
        <w:rPr>
          <w:rFonts w:ascii="Courier New" w:hAnsi="Courier New" w:cs="Courier New"/>
          <w:sz w:val="20"/>
          <w:szCs w:val="20"/>
        </w:rPr>
        <w:t>aRadek</w:t>
      </w:r>
      <w:r w:rsidRPr="00AE1418">
        <w:rPr>
          <w:rFonts w:ascii="Times New Roman" w:hAnsi="Times New Roman" w:cs="Times New Roman"/>
          <w:sz w:val="20"/>
          <w:szCs w:val="20"/>
        </w:rPr>
        <w:t xml:space="preserve"> nebo </w:t>
      </w:r>
      <w:r w:rsidRPr="00464985">
        <w:rPr>
          <w:rFonts w:ascii="Courier New" w:hAnsi="Courier New" w:cs="Courier New"/>
          <w:sz w:val="20"/>
          <w:szCs w:val="20"/>
        </w:rPr>
        <w:t>aFile</w:t>
      </w:r>
      <w:r w:rsidRPr="00AE1418">
        <w:rPr>
          <w:rFonts w:ascii="Times New Roman" w:hAnsi="Times New Roman" w:cs="Times New Roman"/>
          <w:sz w:val="20"/>
          <w:szCs w:val="20"/>
        </w:rPr>
        <w:t xml:space="preserve">) ukazovat na neplatnou adresu (tj. budou obsahovat </w:t>
      </w:r>
      <w:r w:rsidRPr="00464985">
        <w:rPr>
          <w:rFonts w:ascii="Courier New" w:hAnsi="Courier New" w:cs="Courier New"/>
          <w:sz w:val="20"/>
          <w:szCs w:val="20"/>
        </w:rPr>
        <w:t>NULL</w:t>
      </w:r>
      <w:r w:rsidRPr="00AE1418">
        <w:rPr>
          <w:rFonts w:ascii="Times New Roman" w:hAnsi="Times New Roman" w:cs="Times New Roman"/>
          <w:sz w:val="20"/>
          <w:szCs w:val="20"/>
        </w:rPr>
        <w:t xml:space="preserve">) načtení se neprovede a </w:t>
      </w:r>
      <w:r w:rsidR="004D5746">
        <w:rPr>
          <w:rFonts w:ascii="Times New Roman" w:hAnsi="Times New Roman" w:cs="Times New Roman"/>
          <w:sz w:val="20"/>
          <w:szCs w:val="20"/>
        </w:rPr>
        <w:t xml:space="preserve">funkce </w:t>
      </w:r>
      <w:r w:rsidRPr="00AE1418">
        <w:rPr>
          <w:rFonts w:ascii="Times New Roman" w:hAnsi="Times New Roman" w:cs="Times New Roman"/>
          <w:sz w:val="20"/>
          <w:szCs w:val="20"/>
        </w:rPr>
        <w:t xml:space="preserve">vrátí příslušný chybový kód (viz seznam </w:t>
      </w:r>
      <w:r w:rsidR="00467B73" w:rsidRPr="00AE1418">
        <w:rPr>
          <w:rFonts w:ascii="Times New Roman" w:hAnsi="Times New Roman" w:cs="Times New Roman"/>
          <w:sz w:val="20"/>
          <w:szCs w:val="20"/>
        </w:rPr>
        <w:t>chybových</w:t>
      </w:r>
      <w:r w:rsidRPr="00AE1418">
        <w:rPr>
          <w:rFonts w:ascii="Times New Roman" w:hAnsi="Times New Roman" w:cs="Times New Roman"/>
          <w:sz w:val="20"/>
          <w:szCs w:val="20"/>
        </w:rPr>
        <w:t xml:space="preserve"> kódů níže).</w:t>
      </w:r>
    </w:p>
    <w:p w14:paraId="7E48BFE7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Pokud bude ukazatel (</w:t>
      </w:r>
      <w:r w:rsidRPr="00464985">
        <w:rPr>
          <w:rFonts w:ascii="Courier New" w:hAnsi="Courier New" w:cs="Courier New"/>
          <w:sz w:val="20"/>
          <w:szCs w:val="20"/>
        </w:rPr>
        <w:t>aRadek</w:t>
      </w:r>
      <w:r w:rsidRPr="00AE1418">
        <w:rPr>
          <w:rFonts w:ascii="Times New Roman" w:hAnsi="Times New Roman" w:cs="Times New Roman"/>
          <w:sz w:val="20"/>
          <w:szCs w:val="20"/>
        </w:rPr>
        <w:t>) platný, ale místo</w:t>
      </w:r>
      <w:r w:rsidR="00510D9A">
        <w:rPr>
          <w:rFonts w:ascii="Times New Roman" w:hAnsi="Times New Roman" w:cs="Times New Roman"/>
          <w:sz w:val="20"/>
          <w:szCs w:val="20"/>
        </w:rPr>
        <w:t>,</w:t>
      </w:r>
      <w:r w:rsidRPr="00AE1418">
        <w:rPr>
          <w:rFonts w:ascii="Times New Roman" w:hAnsi="Times New Roman" w:cs="Times New Roman"/>
          <w:sz w:val="20"/>
          <w:szCs w:val="20"/>
        </w:rPr>
        <w:t xml:space="preserve"> na které ukazuje</w:t>
      </w:r>
      <w:r w:rsidR="00510D9A">
        <w:rPr>
          <w:rFonts w:ascii="Times New Roman" w:hAnsi="Times New Roman" w:cs="Times New Roman"/>
          <w:sz w:val="20"/>
          <w:szCs w:val="20"/>
        </w:rPr>
        <w:t>,</w:t>
      </w:r>
      <w:r w:rsidRPr="00AE1418">
        <w:rPr>
          <w:rFonts w:ascii="Times New Roman" w:hAnsi="Times New Roman" w:cs="Times New Roman"/>
          <w:sz w:val="20"/>
          <w:szCs w:val="20"/>
        </w:rPr>
        <w:t xml:space="preserve"> neobsahuje </w:t>
      </w:r>
      <w:r w:rsidRPr="00464985">
        <w:rPr>
          <w:rFonts w:ascii="Courier New" w:hAnsi="Courier New" w:cs="Courier New"/>
          <w:sz w:val="20"/>
          <w:szCs w:val="20"/>
        </w:rPr>
        <w:t>NULL</w:t>
      </w:r>
      <w:r w:rsidRPr="00AE1418">
        <w:rPr>
          <w:rFonts w:ascii="Times New Roman" w:hAnsi="Times New Roman" w:cs="Times New Roman"/>
          <w:sz w:val="20"/>
          <w:szCs w:val="20"/>
        </w:rPr>
        <w:t xml:space="preserve"> (tj. již obsahuje alokovanou paměť) načtení se neprovede a vrátí se příslušný chybový kód (viz seznam </w:t>
      </w:r>
      <w:r w:rsidR="00467B73" w:rsidRPr="00AE1418">
        <w:rPr>
          <w:rFonts w:ascii="Times New Roman" w:hAnsi="Times New Roman" w:cs="Times New Roman"/>
          <w:sz w:val="20"/>
          <w:szCs w:val="20"/>
        </w:rPr>
        <w:t>chybových</w:t>
      </w:r>
      <w:r w:rsidRPr="00AE1418">
        <w:rPr>
          <w:rFonts w:ascii="Times New Roman" w:hAnsi="Times New Roman" w:cs="Times New Roman"/>
          <w:sz w:val="20"/>
          <w:szCs w:val="20"/>
        </w:rPr>
        <w:t xml:space="preserve"> kódů níže).</w:t>
      </w:r>
    </w:p>
    <w:p w14:paraId="7E48BFE8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Funkce bude realizovat načtení řádku následujícím způsobem:</w:t>
      </w:r>
    </w:p>
    <w:p w14:paraId="7E48BFE9" w14:textId="128BB80E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 xml:space="preserve">- funkce naalokuje pole pro </w:t>
      </w:r>
      <w:r w:rsidR="00467B73">
        <w:rPr>
          <w:rFonts w:ascii="Times New Roman" w:hAnsi="Times New Roman" w:cs="Times New Roman"/>
          <w:sz w:val="20"/>
          <w:szCs w:val="20"/>
        </w:rPr>
        <w:t>10</w:t>
      </w:r>
      <w:r w:rsidRPr="00AE1418">
        <w:rPr>
          <w:rFonts w:ascii="Times New Roman" w:hAnsi="Times New Roman" w:cs="Times New Roman"/>
          <w:sz w:val="20"/>
          <w:szCs w:val="20"/>
        </w:rPr>
        <w:t xml:space="preserve"> znaků, </w:t>
      </w:r>
    </w:p>
    <w:p w14:paraId="7E48BFEA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- Zahájí se čtení jednotliv</w:t>
      </w:r>
      <w:r w:rsidR="003720B1">
        <w:rPr>
          <w:rFonts w:ascii="Times New Roman" w:hAnsi="Times New Roman" w:cs="Times New Roman"/>
          <w:sz w:val="20"/>
          <w:szCs w:val="20"/>
        </w:rPr>
        <w:t>ých</w:t>
      </w:r>
      <w:r w:rsidRPr="00AE1418">
        <w:rPr>
          <w:rFonts w:ascii="Times New Roman" w:hAnsi="Times New Roman" w:cs="Times New Roman"/>
          <w:sz w:val="20"/>
          <w:szCs w:val="20"/>
        </w:rPr>
        <w:t xml:space="preserve"> znak</w:t>
      </w:r>
      <w:r w:rsidR="003720B1">
        <w:rPr>
          <w:rFonts w:ascii="Times New Roman" w:hAnsi="Times New Roman" w:cs="Times New Roman"/>
          <w:sz w:val="20"/>
          <w:szCs w:val="20"/>
        </w:rPr>
        <w:t>ů</w:t>
      </w:r>
      <w:r w:rsidRPr="00AE1418">
        <w:rPr>
          <w:rFonts w:ascii="Times New Roman" w:hAnsi="Times New Roman" w:cs="Times New Roman"/>
          <w:sz w:val="20"/>
          <w:szCs w:val="20"/>
        </w:rPr>
        <w:t xml:space="preserve"> řádku. Pokud bude</w:t>
      </w:r>
      <w:r w:rsidR="00A167AB">
        <w:rPr>
          <w:rFonts w:ascii="Times New Roman" w:hAnsi="Times New Roman" w:cs="Times New Roman"/>
          <w:sz w:val="20"/>
          <w:szCs w:val="20"/>
        </w:rPr>
        <w:t xml:space="preserve"> načítaný</w:t>
      </w:r>
      <w:r w:rsidRPr="00AE1418">
        <w:rPr>
          <w:rFonts w:ascii="Times New Roman" w:hAnsi="Times New Roman" w:cs="Times New Roman"/>
          <w:sz w:val="20"/>
          <w:szCs w:val="20"/>
        </w:rPr>
        <w:t xml:space="preserve"> řádek delší než je velikost naalokovaného pole</w:t>
      </w:r>
      <w:r w:rsidR="00A167AB">
        <w:rPr>
          <w:rFonts w:ascii="Times New Roman" w:hAnsi="Times New Roman" w:cs="Times New Roman"/>
          <w:sz w:val="20"/>
          <w:szCs w:val="20"/>
        </w:rPr>
        <w:t xml:space="preserve"> (tj. nebude možné do pole uložit načtený znak, včetně rezervace místa pro uložení koncového znaku)</w:t>
      </w:r>
      <w:r w:rsidRPr="00AE1418">
        <w:rPr>
          <w:rFonts w:ascii="Times New Roman" w:hAnsi="Times New Roman" w:cs="Times New Roman"/>
          <w:sz w:val="20"/>
          <w:szCs w:val="20"/>
        </w:rPr>
        <w:t>, naalokuje se nové pole dvojnásobné délky, zkopírují se znaky z původního pole do nově alokovaného, a původní pole se odalokuje. Další znaky řádku se načítají</w:t>
      </w:r>
      <w:r w:rsidR="00B73FCD">
        <w:rPr>
          <w:rFonts w:ascii="Times New Roman" w:hAnsi="Times New Roman" w:cs="Times New Roman"/>
          <w:sz w:val="20"/>
          <w:szCs w:val="20"/>
        </w:rPr>
        <w:t xml:space="preserve"> (přídávají za již načtené)</w:t>
      </w:r>
      <w:r w:rsidRPr="00AE1418">
        <w:rPr>
          <w:rFonts w:ascii="Times New Roman" w:hAnsi="Times New Roman" w:cs="Times New Roman"/>
          <w:sz w:val="20"/>
          <w:szCs w:val="20"/>
        </w:rPr>
        <w:t xml:space="preserve"> do nově alokovaného pole. Pokud opět dojde k překročení velikosti pole, proces alokace </w:t>
      </w:r>
      <w:r w:rsidR="00B73FCD" w:rsidRPr="00AE1418">
        <w:rPr>
          <w:rFonts w:ascii="Times New Roman" w:hAnsi="Times New Roman" w:cs="Times New Roman"/>
          <w:sz w:val="20"/>
          <w:szCs w:val="20"/>
        </w:rPr>
        <w:t>nového</w:t>
      </w:r>
      <w:r w:rsidRPr="00AE1418">
        <w:rPr>
          <w:rFonts w:ascii="Times New Roman" w:hAnsi="Times New Roman" w:cs="Times New Roman"/>
          <w:sz w:val="20"/>
          <w:szCs w:val="20"/>
        </w:rPr>
        <w:t xml:space="preserve"> pole a odalokace původního se opakuje.</w:t>
      </w:r>
    </w:p>
    <w:p w14:paraId="7E48BFEB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 xml:space="preserve">- Po načtení celého řádku dojde k jeho expandování pomocí následujícího pravidla: každá mezera ve vstupním řetězci bude ve výstupním řetězci zdvojena. </w:t>
      </w:r>
    </w:p>
    <w:p w14:paraId="7E48BFEC" w14:textId="77777777" w:rsidR="009E255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 xml:space="preserve">Expandovaný řádek bude uložen do nově naalokované paměti s délkou odpovídající přesně délce tohoto C řetězce (počet znaků řádku + počet mezer (pomocí funkce </w:t>
      </w:r>
      <w:r w:rsidRPr="00464985">
        <w:rPr>
          <w:rFonts w:ascii="Courier New" w:hAnsi="Courier New" w:cs="Courier New"/>
          <w:sz w:val="20"/>
          <w:szCs w:val="20"/>
        </w:rPr>
        <w:t>PocetMezer</w:t>
      </w:r>
      <w:r w:rsidRPr="00AE1418">
        <w:rPr>
          <w:rFonts w:ascii="Times New Roman" w:hAnsi="Times New Roman" w:cs="Times New Roman"/>
          <w:sz w:val="20"/>
          <w:szCs w:val="20"/>
        </w:rPr>
        <w:t xml:space="preserve">) + ukončovací znak). Odalokujte paměť pro neexpandovaný řádek. Expandovaný řádek vraťte pomocí parametru </w:t>
      </w:r>
      <w:r w:rsidRPr="00464985">
        <w:rPr>
          <w:rFonts w:ascii="Courier New" w:hAnsi="Courier New" w:cs="Courier New"/>
          <w:sz w:val="20"/>
          <w:szCs w:val="20"/>
        </w:rPr>
        <w:t>aRadek</w:t>
      </w:r>
      <w:r w:rsidRPr="00AE1418">
        <w:rPr>
          <w:rFonts w:ascii="Times New Roman" w:hAnsi="Times New Roman" w:cs="Times New Roman"/>
          <w:sz w:val="20"/>
          <w:szCs w:val="20"/>
        </w:rPr>
        <w:t xml:space="preserve"> a skutečnou návratovou hodnotou funkce bude délka expandovaného řádku</w:t>
      </w:r>
      <w:r w:rsidR="00874AEF">
        <w:rPr>
          <w:rFonts w:ascii="Times New Roman" w:hAnsi="Times New Roman" w:cs="Times New Roman"/>
          <w:sz w:val="20"/>
          <w:szCs w:val="20"/>
        </w:rPr>
        <w:t xml:space="preserve"> (bez ukončovacího znaku)</w:t>
      </w:r>
      <w:r w:rsidRPr="00AE1418">
        <w:rPr>
          <w:rFonts w:ascii="Times New Roman" w:hAnsi="Times New Roman" w:cs="Times New Roman"/>
          <w:sz w:val="20"/>
          <w:szCs w:val="20"/>
        </w:rPr>
        <w:t xml:space="preserve">. </w:t>
      </w:r>
    </w:p>
    <w:tbl>
      <w:tblPr>
        <w:tblStyle w:val="Mkatabulky"/>
        <w:tblpPr w:leftFromText="141" w:rightFromText="141" w:vertAnchor="text" w:horzAnchor="margin" w:tblpXSpec="center" w:tblpY="76"/>
        <w:tblW w:w="0" w:type="auto"/>
        <w:tblLook w:val="04A0" w:firstRow="1" w:lastRow="0" w:firstColumn="1" w:lastColumn="0" w:noHBand="0" w:noVBand="1"/>
      </w:tblPr>
      <w:tblGrid>
        <w:gridCol w:w="1057"/>
        <w:gridCol w:w="1057"/>
        <w:gridCol w:w="3577"/>
      </w:tblGrid>
      <w:tr w:rsidR="003350A9" w14:paraId="7E48BFF0" w14:textId="77777777" w:rsidTr="003350A9">
        <w:tc>
          <w:tcPr>
            <w:tcW w:w="1057" w:type="dxa"/>
          </w:tcPr>
          <w:p w14:paraId="7E48BFED" w14:textId="77777777" w:rsidR="003350A9" w:rsidRPr="0066680F" w:rsidRDefault="003350A9" w:rsidP="003350A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vstup</w:t>
            </w:r>
          </w:p>
        </w:tc>
        <w:tc>
          <w:tcPr>
            <w:tcW w:w="1057" w:type="dxa"/>
          </w:tcPr>
          <w:p w14:paraId="7E48BFEE" w14:textId="77777777" w:rsidR="003350A9" w:rsidRPr="0066680F" w:rsidRDefault="003350A9" w:rsidP="003350A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“Ahoj“</w:t>
            </w:r>
          </w:p>
        </w:tc>
        <w:tc>
          <w:tcPr>
            <w:tcW w:w="3577" w:type="dxa"/>
          </w:tcPr>
          <w:p w14:paraId="7E48BFEF" w14:textId="77777777" w:rsidR="003350A9" w:rsidRPr="0066680F" w:rsidRDefault="003350A9" w:rsidP="003350A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“Ahoj,</w:t>
            </w:r>
            <w:r>
              <w:rPr>
                <w:rFonts w:ascii="MS Mincho" w:eastAsia="MS Mincho" w:hAnsi="MS Mincho" w:cs="MS Mincho" w:hint="eastAsia"/>
              </w:rPr>
              <w:t>␣</w:t>
            </w:r>
            <w:r w:rsidRPr="0066680F">
              <w:rPr>
                <w:rFonts w:ascii="Courier New" w:hAnsi="Courier New" w:cs="Courier New"/>
                <w:sz w:val="20"/>
                <w:szCs w:val="20"/>
              </w:rPr>
              <w:t>jak</w:t>
            </w:r>
            <w:r>
              <w:rPr>
                <w:rFonts w:ascii="MS Mincho" w:eastAsia="MS Mincho" w:hAnsi="MS Mincho" w:cs="MS Mincho" w:hint="eastAsia"/>
              </w:rPr>
              <w:t>␣</w:t>
            </w:r>
            <w:r w:rsidRPr="0066680F">
              <w:rPr>
                <w:rFonts w:ascii="Courier New" w:hAnsi="Courier New" w:cs="Courier New"/>
                <w:sz w:val="20"/>
                <w:szCs w:val="20"/>
              </w:rPr>
              <w:t>se</w:t>
            </w:r>
            <w:r>
              <w:rPr>
                <w:rFonts w:ascii="MS Mincho" w:eastAsia="MS Mincho" w:hAnsi="MS Mincho" w:cs="MS Mincho" w:hint="eastAsia"/>
              </w:rPr>
              <w:t>␣</w:t>
            </w:r>
            <w:r w:rsidRPr="0066680F">
              <w:rPr>
                <w:rFonts w:ascii="Courier New" w:hAnsi="Courier New" w:cs="Courier New"/>
                <w:sz w:val="20"/>
                <w:szCs w:val="20"/>
              </w:rPr>
              <w:t>mas?“</w:t>
            </w:r>
          </w:p>
        </w:tc>
      </w:tr>
      <w:tr w:rsidR="003350A9" w14:paraId="7E48BFF4" w14:textId="77777777" w:rsidTr="003350A9">
        <w:tc>
          <w:tcPr>
            <w:tcW w:w="1057" w:type="dxa"/>
          </w:tcPr>
          <w:p w14:paraId="7E48BFF1" w14:textId="77777777" w:rsidR="003350A9" w:rsidRPr="0066680F" w:rsidRDefault="003350A9" w:rsidP="003350A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výstup</w:t>
            </w:r>
          </w:p>
        </w:tc>
        <w:tc>
          <w:tcPr>
            <w:tcW w:w="1057" w:type="dxa"/>
          </w:tcPr>
          <w:p w14:paraId="7E48BFF2" w14:textId="77777777" w:rsidR="003350A9" w:rsidRPr="0066680F" w:rsidRDefault="003350A9" w:rsidP="003350A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“Ahoj“</w:t>
            </w:r>
          </w:p>
        </w:tc>
        <w:tc>
          <w:tcPr>
            <w:tcW w:w="3577" w:type="dxa"/>
          </w:tcPr>
          <w:p w14:paraId="7E48BFF3" w14:textId="77777777" w:rsidR="003350A9" w:rsidRPr="0066680F" w:rsidRDefault="003350A9" w:rsidP="003350A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“Ahoj,</w:t>
            </w:r>
            <w:r>
              <w:rPr>
                <w:rFonts w:ascii="MS Mincho" w:eastAsia="MS Mincho" w:hAnsi="MS Mincho" w:cs="MS Mincho" w:hint="eastAsia"/>
              </w:rPr>
              <w:t>␣␣</w:t>
            </w:r>
            <w:r w:rsidRPr="0066680F">
              <w:rPr>
                <w:rFonts w:ascii="Courier New" w:hAnsi="Courier New" w:cs="Courier New"/>
                <w:sz w:val="20"/>
                <w:szCs w:val="20"/>
              </w:rPr>
              <w:t>jak</w:t>
            </w:r>
            <w:r>
              <w:rPr>
                <w:rFonts w:ascii="MS Mincho" w:eastAsia="MS Mincho" w:hAnsi="MS Mincho" w:cs="MS Mincho" w:hint="eastAsia"/>
              </w:rPr>
              <w:t>␣␣</w:t>
            </w:r>
            <w:r w:rsidRPr="0066680F">
              <w:rPr>
                <w:rFonts w:ascii="Courier New" w:hAnsi="Courier New" w:cs="Courier New"/>
                <w:sz w:val="20"/>
                <w:szCs w:val="20"/>
              </w:rPr>
              <w:t>se</w:t>
            </w:r>
            <w:r>
              <w:rPr>
                <w:rFonts w:ascii="MS Mincho" w:eastAsia="MS Mincho" w:hAnsi="MS Mincho" w:cs="MS Mincho" w:hint="eastAsia"/>
              </w:rPr>
              <w:t>␣␣</w:t>
            </w:r>
            <w:r w:rsidRPr="0066680F">
              <w:rPr>
                <w:rFonts w:ascii="Courier New" w:hAnsi="Courier New" w:cs="Courier New"/>
                <w:sz w:val="20"/>
                <w:szCs w:val="20"/>
              </w:rPr>
              <w:t>mas?“</w:t>
            </w:r>
          </w:p>
        </w:tc>
      </w:tr>
    </w:tbl>
    <w:p w14:paraId="7E48BFF5" w14:textId="77777777" w:rsidR="003350A9" w:rsidRDefault="003350A9" w:rsidP="009E2558">
      <w:pPr>
        <w:rPr>
          <w:rFonts w:ascii="Times New Roman" w:hAnsi="Times New Roman" w:cs="Times New Roman"/>
          <w:sz w:val="20"/>
          <w:szCs w:val="20"/>
        </w:rPr>
      </w:pPr>
    </w:p>
    <w:p w14:paraId="7E48BFF6" w14:textId="77777777" w:rsidR="003350A9" w:rsidRPr="00AE1418" w:rsidRDefault="003350A9" w:rsidP="009E2558">
      <w:pPr>
        <w:rPr>
          <w:rFonts w:ascii="Times New Roman" w:hAnsi="Times New Roman" w:cs="Times New Roman"/>
          <w:sz w:val="20"/>
          <w:szCs w:val="20"/>
        </w:rPr>
      </w:pPr>
    </w:p>
    <w:p w14:paraId="7E48BFF7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- ošetřete zmíněné chybové stavy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AE1418">
        <w:rPr>
          <w:rFonts w:ascii="Times New Roman" w:hAnsi="Times New Roman" w:cs="Times New Roman"/>
          <w:sz w:val="20"/>
          <w:szCs w:val="20"/>
        </w:rPr>
        <w:t>- při chybě odalokujte veškerou funkci naalokovanou paměť a vraťte chybový návratový kód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AE1418">
        <w:rPr>
          <w:rFonts w:ascii="Times New Roman" w:hAnsi="Times New Roman" w:cs="Times New Roman"/>
          <w:sz w:val="20"/>
          <w:szCs w:val="20"/>
        </w:rPr>
        <w:t>- pokud nedojde k chybě funkce</w:t>
      </w:r>
      <w:r w:rsidR="00DD16E9">
        <w:rPr>
          <w:rFonts w:ascii="Times New Roman" w:hAnsi="Times New Roman" w:cs="Times New Roman"/>
          <w:sz w:val="20"/>
          <w:szCs w:val="20"/>
        </w:rPr>
        <w:t>,</w:t>
      </w:r>
      <w:r w:rsidRPr="00AE1418">
        <w:rPr>
          <w:rFonts w:ascii="Times New Roman" w:hAnsi="Times New Roman" w:cs="Times New Roman"/>
          <w:sz w:val="20"/>
          <w:szCs w:val="20"/>
        </w:rPr>
        <w:t xml:space="preserve"> odalokuje veškerou funkci naalokovanou paměť kromě paměti odpovídající navrácenému řádku.</w:t>
      </w:r>
    </w:p>
    <w:p w14:paraId="7E48BFF8" w14:textId="48E9DFE4" w:rsidR="009E2558" w:rsidRDefault="009E2558" w:rsidP="009E2558">
      <w:pPr>
        <w:rPr>
          <w:rFonts w:ascii="Times New Roman" w:hAnsi="Times New Roman" w:cs="Times New Roman"/>
          <w:strike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- návratová hodnota funkce bude: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AE1418">
        <w:rPr>
          <w:rFonts w:ascii="Times New Roman" w:hAnsi="Times New Roman" w:cs="Times New Roman"/>
          <w:sz w:val="20"/>
          <w:szCs w:val="20"/>
        </w:rPr>
        <w:t>nezáporné číslo - délka načteného řetězce (bez ukončovacího znaku)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AE1418">
        <w:rPr>
          <w:rFonts w:ascii="Times New Roman" w:hAnsi="Times New Roman" w:cs="Times New Roman"/>
          <w:sz w:val="20"/>
          <w:szCs w:val="20"/>
        </w:rPr>
        <w:t xml:space="preserve">(testy na chyby provádějte v níže uvedeném pořadí 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66680F">
        <w:rPr>
          <w:rFonts w:ascii="Courier New" w:hAnsi="Courier New" w:cs="Courier New"/>
          <w:sz w:val="20"/>
          <w:szCs w:val="20"/>
        </w:rPr>
        <w:t>-1</w:t>
      </w:r>
      <w:r w:rsidRPr="00AE1418">
        <w:rPr>
          <w:rFonts w:ascii="Times New Roman" w:hAnsi="Times New Roman" w:cs="Times New Roman"/>
          <w:sz w:val="20"/>
          <w:szCs w:val="20"/>
        </w:rPr>
        <w:t xml:space="preserve"> (kterýkoli) předaný ukazatel nemá platnou adresu</w:t>
      </w:r>
      <w:r w:rsidR="007C01D6">
        <w:rPr>
          <w:rFonts w:ascii="Times New Roman" w:hAnsi="Times New Roman" w:cs="Times New Roman"/>
          <w:sz w:val="20"/>
          <w:szCs w:val="20"/>
        </w:rPr>
        <w:t xml:space="preserve"> (tj. obsahuje hodnotu </w:t>
      </w:r>
      <w:r w:rsidR="007C01D6" w:rsidRPr="002D4EEC">
        <w:rPr>
          <w:rFonts w:ascii="Courier New" w:hAnsi="Courier New" w:cs="Courier New"/>
          <w:sz w:val="20"/>
          <w:szCs w:val="20"/>
        </w:rPr>
        <w:t>NULL</w:t>
      </w:r>
      <w:r w:rsidR="007C01D6">
        <w:rPr>
          <w:rFonts w:ascii="Times New Roman" w:hAnsi="Times New Roman" w:cs="Times New Roman"/>
          <w:sz w:val="20"/>
          <w:szCs w:val="20"/>
        </w:rPr>
        <w:t>)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66680F">
        <w:rPr>
          <w:rFonts w:ascii="Courier New" w:hAnsi="Courier New" w:cs="Courier New"/>
          <w:sz w:val="20"/>
          <w:szCs w:val="20"/>
        </w:rPr>
        <w:t>-2</w:t>
      </w:r>
      <w:r w:rsidRPr="00AE1418">
        <w:rPr>
          <w:rFonts w:ascii="Times New Roman" w:hAnsi="Times New Roman" w:cs="Times New Roman"/>
          <w:sz w:val="20"/>
          <w:szCs w:val="20"/>
        </w:rPr>
        <w:t xml:space="preserve"> na adrese odkazované ukazatelem pro uložení výsledku jsou již data (je tam platná adresa)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66680F">
        <w:rPr>
          <w:rFonts w:ascii="Courier New" w:hAnsi="Courier New" w:cs="Courier New"/>
          <w:sz w:val="20"/>
          <w:szCs w:val="20"/>
        </w:rPr>
        <w:t>-3</w:t>
      </w:r>
      <w:r w:rsidRPr="00AE1418">
        <w:rPr>
          <w:rFonts w:ascii="Times New Roman" w:hAnsi="Times New Roman" w:cs="Times New Roman"/>
          <w:sz w:val="20"/>
          <w:szCs w:val="20"/>
        </w:rPr>
        <w:t xml:space="preserve"> chyba při alokaci paměti (nedostatek paměti)</w:t>
      </w:r>
      <w:r w:rsidR="004B24AE">
        <w:rPr>
          <w:rFonts w:ascii="Times New Roman" w:hAnsi="Times New Roman" w:cs="Times New Roman"/>
          <w:sz w:val="20"/>
          <w:szCs w:val="20"/>
        </w:rPr>
        <w:br/>
      </w:r>
      <w:r w:rsidRPr="0066680F">
        <w:rPr>
          <w:rFonts w:ascii="Courier New" w:hAnsi="Courier New" w:cs="Courier New"/>
          <w:sz w:val="20"/>
          <w:szCs w:val="20"/>
        </w:rPr>
        <w:t>-4</w:t>
      </w:r>
      <w:r w:rsidRPr="00AE1418">
        <w:rPr>
          <w:rFonts w:ascii="Times New Roman" w:hAnsi="Times New Roman" w:cs="Times New Roman"/>
          <w:sz w:val="20"/>
          <w:szCs w:val="20"/>
        </w:rPr>
        <w:t xml:space="preserve"> chyba při čtení znaků ze souboru</w:t>
      </w:r>
    </w:p>
    <w:p w14:paraId="7E48BFF9" w14:textId="77777777" w:rsidR="000E5E22" w:rsidRPr="00AE1418" w:rsidRDefault="000E5E22" w:rsidP="009E2558">
      <w:pPr>
        <w:rPr>
          <w:rFonts w:ascii="Times New Roman" w:hAnsi="Times New Roman" w:cs="Times New Roman"/>
          <w:sz w:val="20"/>
          <w:szCs w:val="20"/>
        </w:rPr>
      </w:pPr>
    </w:p>
    <w:p w14:paraId="7E48BFFA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==============</w:t>
      </w:r>
    </w:p>
    <w:p w14:paraId="7E48BFFB" w14:textId="7A261D72" w:rsidR="009E255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lastRenderedPageBreak/>
        <w:t xml:space="preserve">Napište funkci </w:t>
      </w:r>
      <w:r w:rsidRPr="00464985">
        <w:rPr>
          <w:rFonts w:ascii="Courier New" w:hAnsi="Courier New" w:cs="Courier New"/>
          <w:sz w:val="20"/>
          <w:szCs w:val="20"/>
        </w:rPr>
        <w:t>int PrevedP</w:t>
      </w:r>
      <w:r w:rsidR="007967F1">
        <w:rPr>
          <w:rFonts w:ascii="Courier New" w:hAnsi="Courier New" w:cs="Courier New"/>
          <w:sz w:val="20"/>
          <w:szCs w:val="20"/>
        </w:rPr>
        <w:t>ole(char *aRadek,</w:t>
      </w:r>
      <w:r w:rsidR="002F1515">
        <w:rPr>
          <w:rFonts w:ascii="Courier New" w:hAnsi="Courier New" w:cs="Courier New"/>
          <w:sz w:val="20"/>
          <w:szCs w:val="20"/>
        </w:rPr>
        <w:t xml:space="preserve"> </w:t>
      </w:r>
      <w:r w:rsidR="007967F1">
        <w:rPr>
          <w:rFonts w:ascii="Courier New" w:hAnsi="Courier New" w:cs="Courier New"/>
          <w:sz w:val="20"/>
          <w:szCs w:val="20"/>
        </w:rPr>
        <w:t>unsigned int *</w:t>
      </w:r>
      <w:r w:rsidRPr="00464985">
        <w:rPr>
          <w:rFonts w:ascii="Courier New" w:hAnsi="Courier New" w:cs="Courier New"/>
          <w:sz w:val="20"/>
          <w:szCs w:val="20"/>
        </w:rPr>
        <w:t>*aVystup)</w:t>
      </w:r>
      <w:r w:rsidRPr="00AE1418">
        <w:rPr>
          <w:rFonts w:ascii="Times New Roman" w:hAnsi="Times New Roman" w:cs="Times New Roman"/>
          <w:sz w:val="20"/>
          <w:szCs w:val="20"/>
        </w:rPr>
        <w:t xml:space="preserve">, která naalokuje novou paměť pro pole </w:t>
      </w:r>
      <w:r w:rsidRPr="00464985">
        <w:rPr>
          <w:rFonts w:ascii="Courier New" w:hAnsi="Courier New" w:cs="Courier New"/>
          <w:sz w:val="20"/>
          <w:szCs w:val="20"/>
        </w:rPr>
        <w:t>unsigne</w:t>
      </w:r>
      <w:r w:rsidR="00DD09EC">
        <w:rPr>
          <w:rFonts w:ascii="Courier New" w:hAnsi="Courier New" w:cs="Courier New"/>
          <w:sz w:val="20"/>
          <w:szCs w:val="20"/>
        </w:rPr>
        <w:t>d</w:t>
      </w:r>
      <w:r w:rsidRPr="00464985">
        <w:rPr>
          <w:rFonts w:ascii="Courier New" w:hAnsi="Courier New" w:cs="Courier New"/>
          <w:sz w:val="20"/>
          <w:szCs w:val="20"/>
        </w:rPr>
        <w:t xml:space="preserve"> int</w:t>
      </w:r>
      <w:r w:rsidRPr="00AE1418">
        <w:rPr>
          <w:rFonts w:ascii="Times New Roman" w:hAnsi="Times New Roman" w:cs="Times New Roman"/>
          <w:sz w:val="20"/>
          <w:szCs w:val="20"/>
        </w:rPr>
        <w:t xml:space="preserve"> stejné délky jako vstupní řetězec (</w:t>
      </w:r>
      <w:r w:rsidR="00DD09EC">
        <w:rPr>
          <w:rFonts w:ascii="Times New Roman" w:hAnsi="Times New Roman" w:cs="Times New Roman"/>
          <w:sz w:val="20"/>
          <w:szCs w:val="20"/>
        </w:rPr>
        <w:t>alokované pole</w:t>
      </w:r>
      <w:r w:rsidRPr="00AE1418">
        <w:rPr>
          <w:rFonts w:ascii="Times New Roman" w:hAnsi="Times New Roman" w:cs="Times New Roman"/>
          <w:sz w:val="20"/>
          <w:szCs w:val="20"/>
        </w:rPr>
        <w:t xml:space="preserve"> vloží na adresu </w:t>
      </w:r>
      <w:r w:rsidRPr="00464985">
        <w:rPr>
          <w:rFonts w:ascii="Courier New" w:hAnsi="Courier New" w:cs="Courier New"/>
          <w:sz w:val="20"/>
          <w:szCs w:val="20"/>
        </w:rPr>
        <w:t>aVystup</w:t>
      </w:r>
      <w:r w:rsidRPr="00AE1418">
        <w:rPr>
          <w:rFonts w:ascii="Times New Roman" w:hAnsi="Times New Roman" w:cs="Times New Roman"/>
          <w:sz w:val="20"/>
          <w:szCs w:val="20"/>
        </w:rPr>
        <w:t xml:space="preserve">). Do pole dosažitelného přes </w:t>
      </w:r>
      <w:r w:rsidRPr="00464985">
        <w:rPr>
          <w:rFonts w:ascii="Courier New" w:hAnsi="Courier New" w:cs="Courier New"/>
          <w:sz w:val="20"/>
          <w:szCs w:val="20"/>
        </w:rPr>
        <w:t>aVystup</w:t>
      </w:r>
      <w:r w:rsidRPr="00AE1418">
        <w:rPr>
          <w:rFonts w:ascii="Times New Roman" w:hAnsi="Times New Roman" w:cs="Times New Roman"/>
          <w:sz w:val="20"/>
          <w:szCs w:val="20"/>
        </w:rPr>
        <w:t xml:space="preserve"> vloží ASCII hodnoty znaků ze vstupního pole </w:t>
      </w:r>
      <w:r w:rsidRPr="00464985">
        <w:rPr>
          <w:rFonts w:ascii="Courier New" w:hAnsi="Courier New" w:cs="Courier New"/>
          <w:sz w:val="20"/>
          <w:szCs w:val="20"/>
        </w:rPr>
        <w:t>a</w:t>
      </w:r>
      <w:r w:rsidR="006D4533">
        <w:rPr>
          <w:rFonts w:ascii="Courier New" w:hAnsi="Courier New" w:cs="Courier New"/>
          <w:sz w:val="20"/>
          <w:szCs w:val="20"/>
        </w:rPr>
        <w:t>Radek</w:t>
      </w:r>
      <w:bookmarkStart w:id="0" w:name="_GoBack"/>
      <w:bookmarkEnd w:id="0"/>
      <w:r w:rsidRPr="00AE1418">
        <w:rPr>
          <w:rFonts w:ascii="Times New Roman" w:hAnsi="Times New Roman" w:cs="Times New Roman"/>
          <w:sz w:val="20"/>
          <w:szCs w:val="20"/>
        </w:rPr>
        <w:t>.</w:t>
      </w:r>
    </w:p>
    <w:p w14:paraId="7E48BFFC" w14:textId="77777777" w:rsidR="009A3B87" w:rsidRPr="00AE1418" w:rsidRDefault="009A3B87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 případě, že</w:t>
      </w:r>
      <w:r w:rsidR="00AF7335">
        <w:rPr>
          <w:rFonts w:ascii="Times New Roman" w:hAnsi="Times New Roman" w:cs="Times New Roman"/>
          <w:sz w:val="20"/>
          <w:szCs w:val="20"/>
        </w:rPr>
        <w:t xml:space="preserve"> parametr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A3B87">
        <w:rPr>
          <w:rFonts w:ascii="Courier New" w:hAnsi="Courier New" w:cs="Courier New"/>
          <w:sz w:val="20"/>
          <w:szCs w:val="20"/>
        </w:rPr>
        <w:t>aRadek</w:t>
      </w:r>
      <w:r>
        <w:rPr>
          <w:rFonts w:ascii="Times New Roman" w:hAnsi="Times New Roman" w:cs="Times New Roman"/>
          <w:sz w:val="20"/>
          <w:szCs w:val="20"/>
        </w:rPr>
        <w:t xml:space="preserve"> obsahuje prázdný řetězec (tj. pouze znak konce řádku) funkce </w:t>
      </w:r>
      <w:r w:rsidRPr="00464985">
        <w:rPr>
          <w:rFonts w:ascii="Courier New" w:hAnsi="Courier New" w:cs="Courier New"/>
          <w:sz w:val="20"/>
          <w:szCs w:val="20"/>
        </w:rPr>
        <w:t>PrevedP</w:t>
      </w:r>
      <w:r>
        <w:rPr>
          <w:rFonts w:ascii="Courier New" w:hAnsi="Courier New" w:cs="Courier New"/>
          <w:sz w:val="20"/>
          <w:szCs w:val="20"/>
        </w:rPr>
        <w:t>ole</w:t>
      </w:r>
      <w:r>
        <w:rPr>
          <w:rFonts w:ascii="Times New Roman" w:hAnsi="Times New Roman" w:cs="Times New Roman"/>
          <w:sz w:val="20"/>
          <w:szCs w:val="20"/>
        </w:rPr>
        <w:t xml:space="preserve">  nebude alokovat žádnou paměť pro výstupní pole a vrátí návratovou hodnotu 0.</w:t>
      </w:r>
    </w:p>
    <w:p w14:paraId="7E48BFFD" w14:textId="77777777" w:rsidR="009E2558" w:rsidRPr="00AE1418" w:rsidRDefault="00C03534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="00AF5FA3">
        <w:rPr>
          <w:rFonts w:ascii="Times New Roman" w:hAnsi="Times New Roman" w:cs="Times New Roman"/>
          <w:sz w:val="20"/>
          <w:szCs w:val="20"/>
        </w:rPr>
        <w:t>ávratovou hodnotou funkce bude</w:t>
      </w:r>
      <w:r w:rsidR="009E2558" w:rsidRPr="00AE1418">
        <w:rPr>
          <w:rFonts w:ascii="Times New Roman" w:hAnsi="Times New Roman" w:cs="Times New Roman"/>
          <w:sz w:val="20"/>
          <w:szCs w:val="20"/>
        </w:rPr>
        <w:t>:</w:t>
      </w:r>
    </w:p>
    <w:p w14:paraId="7E48BFFE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 xml:space="preserve">nezáporné číslo - délka naalokovaného pole </w:t>
      </w:r>
      <w:r w:rsidRPr="00464985">
        <w:rPr>
          <w:rFonts w:ascii="Courier New" w:hAnsi="Courier New" w:cs="Courier New"/>
          <w:sz w:val="20"/>
          <w:szCs w:val="20"/>
        </w:rPr>
        <w:t>aVystup</w:t>
      </w:r>
      <w:r w:rsidR="00C03534">
        <w:rPr>
          <w:rFonts w:ascii="Times New Roman" w:hAnsi="Times New Roman" w:cs="Times New Roman"/>
          <w:sz w:val="20"/>
          <w:szCs w:val="20"/>
        </w:rPr>
        <w:br/>
      </w:r>
      <w:r w:rsidRPr="0066680F">
        <w:rPr>
          <w:rFonts w:ascii="Courier New" w:hAnsi="Courier New" w:cs="Courier New"/>
          <w:sz w:val="20"/>
          <w:szCs w:val="20"/>
        </w:rPr>
        <w:t>-1</w:t>
      </w:r>
      <w:r w:rsidRPr="00AE1418">
        <w:rPr>
          <w:rFonts w:ascii="Times New Roman" w:hAnsi="Times New Roman" w:cs="Times New Roman"/>
          <w:sz w:val="20"/>
          <w:szCs w:val="20"/>
        </w:rPr>
        <w:t xml:space="preserve"> (kterýkoli) předaný ukazatel nemá platnou adresu</w:t>
      </w:r>
      <w:r w:rsidR="002D4EEC">
        <w:rPr>
          <w:rFonts w:ascii="Times New Roman" w:hAnsi="Times New Roman" w:cs="Times New Roman"/>
          <w:sz w:val="20"/>
          <w:szCs w:val="20"/>
        </w:rPr>
        <w:t xml:space="preserve"> (tj. obsahuje hodnotu </w:t>
      </w:r>
      <w:r w:rsidR="002D4EEC" w:rsidRPr="002D4EEC">
        <w:rPr>
          <w:rFonts w:ascii="Courier New" w:hAnsi="Courier New" w:cs="Courier New"/>
          <w:sz w:val="20"/>
          <w:szCs w:val="20"/>
        </w:rPr>
        <w:t>NULL</w:t>
      </w:r>
      <w:r w:rsidR="002D4EEC">
        <w:rPr>
          <w:rFonts w:ascii="Times New Roman" w:hAnsi="Times New Roman" w:cs="Times New Roman"/>
          <w:sz w:val="20"/>
          <w:szCs w:val="20"/>
        </w:rPr>
        <w:t>)</w:t>
      </w:r>
      <w:r w:rsidR="00AF5FA3">
        <w:rPr>
          <w:rFonts w:ascii="Times New Roman" w:hAnsi="Times New Roman" w:cs="Times New Roman"/>
          <w:sz w:val="20"/>
          <w:szCs w:val="20"/>
        </w:rPr>
        <w:br/>
      </w:r>
      <w:r w:rsidRPr="0066680F">
        <w:rPr>
          <w:rFonts w:ascii="Courier New" w:hAnsi="Courier New" w:cs="Courier New"/>
          <w:sz w:val="20"/>
          <w:szCs w:val="20"/>
        </w:rPr>
        <w:t>-2</w:t>
      </w:r>
      <w:r w:rsidRPr="00AE1418">
        <w:rPr>
          <w:rFonts w:ascii="Times New Roman" w:hAnsi="Times New Roman" w:cs="Times New Roman"/>
          <w:sz w:val="20"/>
          <w:szCs w:val="20"/>
        </w:rPr>
        <w:t xml:space="preserve"> na adrese odkazované ukazatelem</w:t>
      </w:r>
      <w:r w:rsidR="00F6545D" w:rsidRPr="00F6545D">
        <w:rPr>
          <w:rFonts w:ascii="Courier New" w:hAnsi="Courier New" w:cs="Courier New"/>
          <w:sz w:val="20"/>
          <w:szCs w:val="20"/>
        </w:rPr>
        <w:t xml:space="preserve"> </w:t>
      </w:r>
      <w:r w:rsidR="00F6545D" w:rsidRPr="00464985">
        <w:rPr>
          <w:rFonts w:ascii="Courier New" w:hAnsi="Courier New" w:cs="Courier New"/>
          <w:sz w:val="20"/>
          <w:szCs w:val="20"/>
        </w:rPr>
        <w:t>aVystup</w:t>
      </w:r>
      <w:r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="00F6545D">
        <w:rPr>
          <w:rFonts w:ascii="Times New Roman" w:hAnsi="Times New Roman" w:cs="Times New Roman"/>
          <w:sz w:val="20"/>
          <w:szCs w:val="20"/>
        </w:rPr>
        <w:t xml:space="preserve">určeném </w:t>
      </w:r>
      <w:r w:rsidRPr="00AE1418">
        <w:rPr>
          <w:rFonts w:ascii="Times New Roman" w:hAnsi="Times New Roman" w:cs="Times New Roman"/>
          <w:sz w:val="20"/>
          <w:szCs w:val="20"/>
        </w:rPr>
        <w:t xml:space="preserve">pro uložení výsledku jsou již </w:t>
      </w:r>
      <w:r w:rsidR="00F6545D">
        <w:rPr>
          <w:rFonts w:ascii="Times New Roman" w:hAnsi="Times New Roman" w:cs="Times New Roman"/>
          <w:sz w:val="20"/>
          <w:szCs w:val="20"/>
        </w:rPr>
        <w:t xml:space="preserve">alokována </w:t>
      </w:r>
      <w:r w:rsidRPr="00AE1418">
        <w:rPr>
          <w:rFonts w:ascii="Times New Roman" w:hAnsi="Times New Roman" w:cs="Times New Roman"/>
          <w:sz w:val="20"/>
          <w:szCs w:val="20"/>
        </w:rPr>
        <w:t>data (</w:t>
      </w:r>
      <w:r w:rsidR="00F6545D" w:rsidRPr="00464985">
        <w:rPr>
          <w:rFonts w:ascii="Courier New" w:hAnsi="Courier New" w:cs="Courier New"/>
          <w:sz w:val="20"/>
          <w:szCs w:val="20"/>
        </w:rPr>
        <w:t>aVystup</w:t>
      </w:r>
      <w:r w:rsidR="00F6545D">
        <w:rPr>
          <w:rFonts w:ascii="Courier New" w:hAnsi="Courier New" w:cs="Courier New"/>
          <w:sz w:val="20"/>
          <w:szCs w:val="20"/>
        </w:rPr>
        <w:t xml:space="preserve"> ≠ </w:t>
      </w:r>
      <w:r w:rsidR="00F6545D" w:rsidRPr="002D4EEC">
        <w:rPr>
          <w:rFonts w:ascii="Courier New" w:hAnsi="Courier New" w:cs="Courier New"/>
          <w:sz w:val="20"/>
          <w:szCs w:val="20"/>
        </w:rPr>
        <w:t>NULL</w:t>
      </w:r>
      <w:r w:rsidRPr="00AE1418">
        <w:rPr>
          <w:rFonts w:ascii="Times New Roman" w:hAnsi="Times New Roman" w:cs="Times New Roman"/>
          <w:sz w:val="20"/>
          <w:szCs w:val="20"/>
        </w:rPr>
        <w:t>)</w:t>
      </w:r>
      <w:r w:rsidR="00AF5FA3">
        <w:rPr>
          <w:rFonts w:ascii="Times New Roman" w:hAnsi="Times New Roman" w:cs="Times New Roman"/>
          <w:sz w:val="20"/>
          <w:szCs w:val="20"/>
        </w:rPr>
        <w:br/>
      </w:r>
      <w:r w:rsidRPr="0066680F">
        <w:rPr>
          <w:rFonts w:ascii="Courier New" w:hAnsi="Courier New" w:cs="Courier New"/>
          <w:sz w:val="20"/>
          <w:szCs w:val="20"/>
        </w:rPr>
        <w:t>-3</w:t>
      </w:r>
      <w:r w:rsidRPr="00AE1418">
        <w:rPr>
          <w:rFonts w:ascii="Times New Roman" w:hAnsi="Times New Roman" w:cs="Times New Roman"/>
          <w:sz w:val="20"/>
          <w:szCs w:val="20"/>
        </w:rPr>
        <w:t xml:space="preserve"> chyba při alokaci paměti (nedostatek paměti)</w:t>
      </w:r>
    </w:p>
    <w:tbl>
      <w:tblPr>
        <w:tblStyle w:val="Mkatabulky"/>
        <w:tblW w:w="6154" w:type="dxa"/>
        <w:jc w:val="center"/>
        <w:tblLook w:val="04A0" w:firstRow="1" w:lastRow="0" w:firstColumn="1" w:lastColumn="0" w:noHBand="0" w:noVBand="1"/>
      </w:tblPr>
      <w:tblGrid>
        <w:gridCol w:w="2235"/>
        <w:gridCol w:w="577"/>
        <w:gridCol w:w="577"/>
        <w:gridCol w:w="577"/>
        <w:gridCol w:w="577"/>
        <w:gridCol w:w="577"/>
        <w:gridCol w:w="517"/>
        <w:gridCol w:w="517"/>
      </w:tblGrid>
      <w:tr w:rsidR="004C6BBA" w14:paraId="7E48C007" w14:textId="77777777" w:rsidTr="00B2440B">
        <w:trPr>
          <w:jc w:val="center"/>
        </w:trPr>
        <w:tc>
          <w:tcPr>
            <w:tcW w:w="2235" w:type="dxa"/>
          </w:tcPr>
          <w:p w14:paraId="7E48BFFF" w14:textId="77777777" w:rsidR="004C6BBA" w:rsidRPr="0066680F" w:rsidRDefault="004C6BBA" w:rsidP="009E2558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Vstup (znaky)</w:t>
            </w:r>
          </w:p>
        </w:tc>
        <w:tc>
          <w:tcPr>
            <w:tcW w:w="577" w:type="dxa"/>
          </w:tcPr>
          <w:p w14:paraId="7E48C000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A</w:t>
            </w:r>
          </w:p>
        </w:tc>
        <w:tc>
          <w:tcPr>
            <w:tcW w:w="577" w:type="dxa"/>
          </w:tcPr>
          <w:p w14:paraId="7E48C001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b</w:t>
            </w:r>
          </w:p>
        </w:tc>
        <w:tc>
          <w:tcPr>
            <w:tcW w:w="577" w:type="dxa"/>
          </w:tcPr>
          <w:p w14:paraId="7E48C002" w14:textId="77777777" w:rsidR="004C6BBA" w:rsidRPr="0066680F" w:rsidRDefault="0066680F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MS Mincho" w:eastAsia="MS Mincho" w:hAnsi="MS Mincho" w:cs="MS Mincho" w:hint="eastAsia"/>
              </w:rPr>
              <w:t>␣</w:t>
            </w:r>
          </w:p>
        </w:tc>
        <w:tc>
          <w:tcPr>
            <w:tcW w:w="577" w:type="dxa"/>
          </w:tcPr>
          <w:p w14:paraId="7E48C003" w14:textId="77777777" w:rsidR="004C6BBA" w:rsidRPr="0066680F" w:rsidRDefault="0066680F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MS Mincho" w:eastAsia="MS Mincho" w:hAnsi="MS Mincho" w:cs="MS Mincho" w:hint="eastAsia"/>
              </w:rPr>
              <w:t>␣</w:t>
            </w:r>
          </w:p>
        </w:tc>
        <w:tc>
          <w:tcPr>
            <w:tcW w:w="577" w:type="dxa"/>
          </w:tcPr>
          <w:p w14:paraId="7E48C004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1</w:t>
            </w:r>
          </w:p>
        </w:tc>
        <w:tc>
          <w:tcPr>
            <w:tcW w:w="517" w:type="dxa"/>
          </w:tcPr>
          <w:p w14:paraId="7E48C005" w14:textId="77777777" w:rsidR="004C6BBA" w:rsidRPr="0066680F" w:rsidRDefault="00B33E6B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</w:p>
        </w:tc>
        <w:tc>
          <w:tcPr>
            <w:tcW w:w="517" w:type="dxa"/>
          </w:tcPr>
          <w:p w14:paraId="7E48C006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\0</w:t>
            </w:r>
          </w:p>
        </w:tc>
      </w:tr>
      <w:tr w:rsidR="004C6BBA" w14:paraId="7E48C00F" w14:textId="77777777" w:rsidTr="00B2440B">
        <w:trPr>
          <w:gridAfter w:val="1"/>
          <w:wAfter w:w="517" w:type="dxa"/>
          <w:jc w:val="center"/>
        </w:trPr>
        <w:tc>
          <w:tcPr>
            <w:tcW w:w="2235" w:type="dxa"/>
          </w:tcPr>
          <w:p w14:paraId="7E48C008" w14:textId="77777777" w:rsidR="004C6BBA" w:rsidRPr="0066680F" w:rsidRDefault="004C6BBA" w:rsidP="0054110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Výstup (</w:t>
            </w:r>
            <w:r w:rsidR="00541106">
              <w:rPr>
                <w:rFonts w:ascii="Courier New" w:hAnsi="Courier New" w:cs="Courier New"/>
                <w:sz w:val="20"/>
                <w:szCs w:val="20"/>
              </w:rPr>
              <w:t>hodnoty</w:t>
            </w:r>
            <w:r w:rsidRPr="0066680F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</w:tc>
        <w:tc>
          <w:tcPr>
            <w:tcW w:w="577" w:type="dxa"/>
          </w:tcPr>
          <w:p w14:paraId="7E48C009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65</w:t>
            </w:r>
          </w:p>
        </w:tc>
        <w:tc>
          <w:tcPr>
            <w:tcW w:w="577" w:type="dxa"/>
          </w:tcPr>
          <w:p w14:paraId="7E48C00A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98</w:t>
            </w:r>
          </w:p>
        </w:tc>
        <w:tc>
          <w:tcPr>
            <w:tcW w:w="577" w:type="dxa"/>
          </w:tcPr>
          <w:p w14:paraId="7E48C00B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32</w:t>
            </w:r>
          </w:p>
        </w:tc>
        <w:tc>
          <w:tcPr>
            <w:tcW w:w="577" w:type="dxa"/>
          </w:tcPr>
          <w:p w14:paraId="7E48C00C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32</w:t>
            </w:r>
          </w:p>
        </w:tc>
        <w:tc>
          <w:tcPr>
            <w:tcW w:w="577" w:type="dxa"/>
          </w:tcPr>
          <w:p w14:paraId="7E48C00D" w14:textId="77777777" w:rsidR="004C6BBA" w:rsidRPr="0066680F" w:rsidRDefault="004C6BBA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66680F">
              <w:rPr>
                <w:rFonts w:ascii="Courier New" w:hAnsi="Courier New" w:cs="Courier New"/>
                <w:sz w:val="20"/>
                <w:szCs w:val="20"/>
              </w:rPr>
              <w:t>49</w:t>
            </w:r>
          </w:p>
        </w:tc>
        <w:tc>
          <w:tcPr>
            <w:tcW w:w="517" w:type="dxa"/>
          </w:tcPr>
          <w:p w14:paraId="7E48C00E" w14:textId="77777777" w:rsidR="004C6BBA" w:rsidRPr="0066680F" w:rsidRDefault="00B33E6B" w:rsidP="00E80ECB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</w:t>
            </w:r>
          </w:p>
        </w:tc>
      </w:tr>
    </w:tbl>
    <w:p w14:paraId="7E48C010" w14:textId="77777777" w:rsidR="00714D44" w:rsidRPr="00AE1418" w:rsidRDefault="00714D44" w:rsidP="00714D44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==============</w:t>
      </w:r>
    </w:p>
    <w:p w14:paraId="7E48C011" w14:textId="77777777" w:rsidR="00511B54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 xml:space="preserve">Napište funkci </w:t>
      </w:r>
      <w:r w:rsidRPr="00464985">
        <w:rPr>
          <w:rFonts w:ascii="Courier New" w:hAnsi="Courier New" w:cs="Courier New"/>
          <w:sz w:val="20"/>
          <w:szCs w:val="20"/>
        </w:rPr>
        <w:t>test</w:t>
      </w:r>
      <w:r w:rsidR="00A43F6F">
        <w:rPr>
          <w:rFonts w:ascii="Courier New" w:hAnsi="Courier New" w:cs="Courier New"/>
          <w:sz w:val="20"/>
          <w:szCs w:val="20"/>
        </w:rPr>
        <w:t>(int argc, char</w:t>
      </w:r>
      <w:r w:rsidR="007967F1">
        <w:rPr>
          <w:rFonts w:ascii="Courier New" w:hAnsi="Courier New" w:cs="Courier New"/>
          <w:sz w:val="20"/>
          <w:szCs w:val="20"/>
        </w:rPr>
        <w:t xml:space="preserve"> </w:t>
      </w:r>
      <w:r w:rsidR="00A43F6F">
        <w:rPr>
          <w:rFonts w:ascii="Courier New" w:hAnsi="Courier New" w:cs="Courier New"/>
          <w:sz w:val="20"/>
          <w:szCs w:val="20"/>
        </w:rPr>
        <w:t>*argv[])</w:t>
      </w:r>
      <w:r w:rsidRPr="00AE1418">
        <w:rPr>
          <w:rFonts w:ascii="Times New Roman" w:hAnsi="Times New Roman" w:cs="Times New Roman"/>
          <w:sz w:val="20"/>
          <w:szCs w:val="20"/>
        </w:rPr>
        <w:t xml:space="preserve">, </w:t>
      </w:r>
      <w:r w:rsidR="00A43F6F">
        <w:rPr>
          <w:rFonts w:ascii="Times New Roman" w:hAnsi="Times New Roman" w:cs="Times New Roman"/>
          <w:sz w:val="20"/>
          <w:szCs w:val="20"/>
        </w:rPr>
        <w:t>(</w:t>
      </w:r>
      <w:r w:rsidRPr="00AE1418">
        <w:rPr>
          <w:rFonts w:ascii="Times New Roman" w:hAnsi="Times New Roman" w:cs="Times New Roman"/>
          <w:sz w:val="20"/>
          <w:szCs w:val="20"/>
        </w:rPr>
        <w:t xml:space="preserve">která bude mít stejné parametry jako funkce </w:t>
      </w:r>
      <w:r w:rsidRPr="00464985">
        <w:rPr>
          <w:rFonts w:ascii="Courier New" w:hAnsi="Courier New" w:cs="Courier New"/>
          <w:sz w:val="20"/>
          <w:szCs w:val="20"/>
        </w:rPr>
        <w:t>main</w:t>
      </w:r>
      <w:r w:rsidR="00A43F6F">
        <w:rPr>
          <w:rFonts w:ascii="Times New Roman" w:hAnsi="Times New Roman" w:cs="Times New Roman"/>
          <w:sz w:val="20"/>
          <w:szCs w:val="20"/>
        </w:rPr>
        <w:t>).</w:t>
      </w:r>
      <w:r w:rsidRPr="00AE1418">
        <w:rPr>
          <w:rFonts w:ascii="Times New Roman" w:hAnsi="Times New Roman" w:cs="Times New Roman"/>
          <w:sz w:val="20"/>
          <w:szCs w:val="20"/>
        </w:rPr>
        <w:t xml:space="preserve"> Funkci </w:t>
      </w:r>
      <w:r w:rsidRPr="00464985">
        <w:rPr>
          <w:rFonts w:ascii="Courier New" w:hAnsi="Courier New" w:cs="Courier New"/>
          <w:sz w:val="20"/>
          <w:szCs w:val="20"/>
        </w:rPr>
        <w:t>test</w:t>
      </w:r>
      <w:r w:rsidRPr="00AE1418">
        <w:rPr>
          <w:rFonts w:ascii="Times New Roman" w:hAnsi="Times New Roman" w:cs="Times New Roman"/>
          <w:sz w:val="20"/>
          <w:szCs w:val="20"/>
        </w:rPr>
        <w:t xml:space="preserve"> budou předány </w:t>
      </w:r>
      <w:r w:rsidR="00A43F6F">
        <w:rPr>
          <w:rFonts w:ascii="Times New Roman" w:hAnsi="Times New Roman" w:cs="Times New Roman"/>
          <w:sz w:val="20"/>
          <w:szCs w:val="20"/>
        </w:rPr>
        <w:t xml:space="preserve">stejné hodnoty </w:t>
      </w:r>
      <w:r w:rsidRPr="00AE1418">
        <w:rPr>
          <w:rFonts w:ascii="Times New Roman" w:hAnsi="Times New Roman" w:cs="Times New Roman"/>
          <w:sz w:val="20"/>
          <w:szCs w:val="20"/>
        </w:rPr>
        <w:t>parametr</w:t>
      </w:r>
      <w:r w:rsidR="00A43F6F">
        <w:rPr>
          <w:rFonts w:ascii="Times New Roman" w:hAnsi="Times New Roman" w:cs="Times New Roman"/>
          <w:sz w:val="20"/>
          <w:szCs w:val="20"/>
        </w:rPr>
        <w:t xml:space="preserve">ů </w:t>
      </w:r>
      <w:r w:rsidRPr="00AE1418">
        <w:rPr>
          <w:rFonts w:ascii="Times New Roman" w:hAnsi="Times New Roman" w:cs="Times New Roman"/>
          <w:sz w:val="20"/>
          <w:szCs w:val="20"/>
        </w:rPr>
        <w:t xml:space="preserve">jako </w:t>
      </w:r>
      <w:r w:rsidR="001B33B3">
        <w:rPr>
          <w:rFonts w:ascii="Times New Roman" w:hAnsi="Times New Roman" w:cs="Times New Roman"/>
          <w:sz w:val="20"/>
          <w:szCs w:val="20"/>
        </w:rPr>
        <w:t>má</w:t>
      </w:r>
      <w:r w:rsidRPr="00AE1418">
        <w:rPr>
          <w:rFonts w:ascii="Times New Roman" w:hAnsi="Times New Roman" w:cs="Times New Roman"/>
          <w:sz w:val="20"/>
          <w:szCs w:val="20"/>
        </w:rPr>
        <w:t xml:space="preserve"> funkc</w:t>
      </w:r>
      <w:r w:rsidR="001B33B3">
        <w:rPr>
          <w:rFonts w:ascii="Times New Roman" w:hAnsi="Times New Roman" w:cs="Times New Roman"/>
          <w:sz w:val="20"/>
          <w:szCs w:val="20"/>
        </w:rPr>
        <w:t>e</w:t>
      </w:r>
      <w:r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Pr="00464985">
        <w:rPr>
          <w:rFonts w:ascii="Courier New" w:hAnsi="Courier New" w:cs="Courier New"/>
          <w:sz w:val="20"/>
          <w:szCs w:val="20"/>
        </w:rPr>
        <w:t>main</w:t>
      </w:r>
      <w:r w:rsidRPr="00AE1418">
        <w:rPr>
          <w:rFonts w:ascii="Times New Roman" w:hAnsi="Times New Roman" w:cs="Times New Roman"/>
          <w:sz w:val="20"/>
          <w:szCs w:val="20"/>
        </w:rPr>
        <w:t>. Příkazový řádek</w:t>
      </w:r>
      <w:r w:rsidR="00DA71C3">
        <w:rPr>
          <w:rFonts w:ascii="Times New Roman" w:hAnsi="Times New Roman" w:cs="Times New Roman"/>
          <w:sz w:val="20"/>
          <w:szCs w:val="20"/>
        </w:rPr>
        <w:t xml:space="preserve"> (předaný prostřednictvím parametrů funkce </w:t>
      </w:r>
      <w:r w:rsidR="00DA71C3" w:rsidRPr="00DA71C3">
        <w:rPr>
          <w:rFonts w:ascii="Courier New" w:hAnsi="Courier New" w:cs="Courier New"/>
          <w:sz w:val="20"/>
          <w:szCs w:val="20"/>
        </w:rPr>
        <w:t>main</w:t>
      </w:r>
      <w:r w:rsidR="00DA71C3">
        <w:rPr>
          <w:rFonts w:ascii="Times New Roman" w:hAnsi="Times New Roman" w:cs="Times New Roman"/>
          <w:sz w:val="20"/>
          <w:szCs w:val="20"/>
        </w:rPr>
        <w:t>)</w:t>
      </w:r>
      <w:r w:rsidRPr="00AE1418">
        <w:rPr>
          <w:rFonts w:ascii="Times New Roman" w:hAnsi="Times New Roman" w:cs="Times New Roman"/>
          <w:sz w:val="20"/>
          <w:szCs w:val="20"/>
        </w:rPr>
        <w:t xml:space="preserve"> bude obsahovat názvy vstupního a výstupního souboru. </w:t>
      </w:r>
    </w:p>
    <w:p w14:paraId="7E48C012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 xml:space="preserve">Funkce </w:t>
      </w:r>
      <w:r w:rsidRPr="00464985">
        <w:rPr>
          <w:rFonts w:ascii="Courier New" w:hAnsi="Courier New" w:cs="Courier New"/>
          <w:sz w:val="20"/>
          <w:szCs w:val="20"/>
        </w:rPr>
        <w:t>test</w:t>
      </w:r>
      <w:r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="008529EA">
        <w:rPr>
          <w:rFonts w:ascii="Times New Roman" w:hAnsi="Times New Roman" w:cs="Times New Roman"/>
          <w:sz w:val="20"/>
          <w:szCs w:val="20"/>
        </w:rPr>
        <w:t>nejprve provede následující kontroly</w:t>
      </w:r>
      <w:r w:rsidR="00DA71C3">
        <w:rPr>
          <w:rFonts w:ascii="Times New Roman" w:hAnsi="Times New Roman" w:cs="Times New Roman"/>
          <w:sz w:val="20"/>
          <w:szCs w:val="20"/>
        </w:rPr>
        <w:t>:</w:t>
      </w:r>
    </w:p>
    <w:p w14:paraId="7E48C013" w14:textId="77777777" w:rsidR="009E2558" w:rsidRPr="00AE1418" w:rsidRDefault="009E2558" w:rsidP="009E2558">
      <w:pPr>
        <w:rPr>
          <w:rFonts w:ascii="Times New Roman" w:hAnsi="Times New Roman" w:cs="Times New Roman"/>
          <w:sz w:val="20"/>
          <w:szCs w:val="20"/>
        </w:rPr>
      </w:pPr>
      <w:r w:rsidRPr="00AE1418">
        <w:rPr>
          <w:rFonts w:ascii="Times New Roman" w:hAnsi="Times New Roman" w:cs="Times New Roman"/>
          <w:sz w:val="20"/>
          <w:szCs w:val="20"/>
        </w:rPr>
        <w:t>- zkontroluje</w:t>
      </w:r>
      <w:r w:rsidR="000E5E22">
        <w:rPr>
          <w:rFonts w:ascii="Times New Roman" w:hAnsi="Times New Roman" w:cs="Times New Roman"/>
          <w:sz w:val="20"/>
          <w:szCs w:val="20"/>
        </w:rPr>
        <w:t xml:space="preserve"> počet</w:t>
      </w:r>
      <w:r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="000E5E22">
        <w:rPr>
          <w:rFonts w:ascii="Times New Roman" w:hAnsi="Times New Roman" w:cs="Times New Roman"/>
          <w:sz w:val="20"/>
          <w:szCs w:val="20"/>
        </w:rPr>
        <w:t>parametrů</w:t>
      </w:r>
      <w:r w:rsidR="000E5E22"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Pr="00AE1418">
        <w:rPr>
          <w:rFonts w:ascii="Times New Roman" w:hAnsi="Times New Roman" w:cs="Times New Roman"/>
          <w:sz w:val="20"/>
          <w:szCs w:val="20"/>
        </w:rPr>
        <w:t>předan</w:t>
      </w:r>
      <w:r w:rsidR="000E5E22">
        <w:rPr>
          <w:rFonts w:ascii="Times New Roman" w:hAnsi="Times New Roman" w:cs="Times New Roman"/>
          <w:sz w:val="20"/>
          <w:szCs w:val="20"/>
        </w:rPr>
        <w:t xml:space="preserve">ých z příkazové řádky </w:t>
      </w:r>
      <w:r w:rsidRPr="00AE1418">
        <w:rPr>
          <w:rFonts w:ascii="Times New Roman" w:hAnsi="Times New Roman" w:cs="Times New Roman"/>
          <w:sz w:val="20"/>
          <w:szCs w:val="20"/>
        </w:rPr>
        <w:t>(</w:t>
      </w:r>
      <w:r w:rsidR="000E5E22">
        <w:rPr>
          <w:rFonts w:ascii="Times New Roman" w:hAnsi="Times New Roman" w:cs="Times New Roman"/>
          <w:sz w:val="20"/>
          <w:szCs w:val="20"/>
        </w:rPr>
        <w:t xml:space="preserve">tj. </w:t>
      </w:r>
      <w:r w:rsidRPr="00AE1418">
        <w:rPr>
          <w:rFonts w:ascii="Times New Roman" w:hAnsi="Times New Roman" w:cs="Times New Roman"/>
          <w:sz w:val="20"/>
          <w:szCs w:val="20"/>
        </w:rPr>
        <w:t>název vstupního a výstupního souboru) - při chybě návratový kód</w:t>
      </w:r>
      <w:r w:rsidR="00AF5FA3">
        <w:rPr>
          <w:rFonts w:ascii="Times New Roman" w:hAnsi="Times New Roman" w:cs="Times New Roman"/>
          <w:sz w:val="20"/>
          <w:szCs w:val="20"/>
        </w:rPr>
        <w:t>:</w:t>
      </w:r>
      <w:r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="00AF5FA3">
        <w:rPr>
          <w:rFonts w:ascii="Courier New" w:hAnsi="Courier New" w:cs="Courier New"/>
          <w:sz w:val="20"/>
          <w:szCs w:val="20"/>
        </w:rPr>
        <w:t>NK =</w:t>
      </w:r>
      <w:r w:rsidRPr="00AF5FA3">
        <w:rPr>
          <w:rFonts w:ascii="Courier New" w:hAnsi="Courier New" w:cs="Courier New"/>
          <w:sz w:val="20"/>
          <w:szCs w:val="20"/>
        </w:rPr>
        <w:t xml:space="preserve"> -5</w:t>
      </w:r>
      <w:r w:rsidR="00AF5FA3">
        <w:rPr>
          <w:rFonts w:ascii="Times New Roman" w:hAnsi="Times New Roman" w:cs="Times New Roman"/>
          <w:sz w:val="20"/>
          <w:szCs w:val="20"/>
        </w:rPr>
        <w:br/>
      </w:r>
      <w:r w:rsidRPr="00AE1418">
        <w:rPr>
          <w:rFonts w:ascii="Times New Roman" w:hAnsi="Times New Roman" w:cs="Times New Roman"/>
          <w:sz w:val="20"/>
          <w:szCs w:val="20"/>
        </w:rPr>
        <w:t xml:space="preserve">- otevřete soubor pro čtení - při chybě vraťte </w:t>
      </w:r>
      <w:r w:rsidRPr="00AF5FA3">
        <w:rPr>
          <w:rFonts w:ascii="Courier New" w:hAnsi="Courier New" w:cs="Courier New"/>
          <w:sz w:val="20"/>
          <w:szCs w:val="20"/>
        </w:rPr>
        <w:t>NK</w:t>
      </w:r>
      <w:r w:rsidR="00AF5FA3">
        <w:rPr>
          <w:rFonts w:ascii="Courier New" w:hAnsi="Courier New" w:cs="Courier New"/>
          <w:sz w:val="20"/>
          <w:szCs w:val="20"/>
        </w:rPr>
        <w:t xml:space="preserve"> </w:t>
      </w:r>
      <w:r w:rsidRPr="00AF5FA3">
        <w:rPr>
          <w:rFonts w:ascii="Courier New" w:hAnsi="Courier New" w:cs="Courier New"/>
          <w:sz w:val="20"/>
          <w:szCs w:val="20"/>
        </w:rPr>
        <w:t>=</w:t>
      </w:r>
      <w:r w:rsidR="00AF5FA3">
        <w:rPr>
          <w:rFonts w:ascii="Courier New" w:hAnsi="Courier New" w:cs="Courier New"/>
          <w:sz w:val="20"/>
          <w:szCs w:val="20"/>
        </w:rPr>
        <w:t xml:space="preserve"> </w:t>
      </w:r>
      <w:r w:rsidRPr="00AF5FA3">
        <w:rPr>
          <w:rFonts w:ascii="Courier New" w:hAnsi="Courier New" w:cs="Courier New"/>
          <w:sz w:val="20"/>
          <w:szCs w:val="20"/>
        </w:rPr>
        <w:t>-6</w:t>
      </w:r>
      <w:r w:rsidR="00AF5FA3">
        <w:rPr>
          <w:rFonts w:ascii="Times New Roman" w:hAnsi="Times New Roman" w:cs="Times New Roman"/>
          <w:sz w:val="20"/>
          <w:szCs w:val="20"/>
        </w:rPr>
        <w:br/>
      </w:r>
      <w:r w:rsidRPr="00AE1418">
        <w:rPr>
          <w:rFonts w:ascii="Times New Roman" w:hAnsi="Times New Roman" w:cs="Times New Roman"/>
          <w:sz w:val="20"/>
          <w:szCs w:val="20"/>
        </w:rPr>
        <w:t xml:space="preserve">- otevřete soubor pro zápis - při chybě vraťte </w:t>
      </w:r>
      <w:r w:rsidRPr="00AF5FA3">
        <w:rPr>
          <w:rFonts w:ascii="Courier New" w:hAnsi="Courier New" w:cs="Courier New"/>
          <w:sz w:val="20"/>
          <w:szCs w:val="20"/>
        </w:rPr>
        <w:t>NK</w:t>
      </w:r>
      <w:r w:rsidR="00AF5FA3">
        <w:rPr>
          <w:rFonts w:ascii="Courier New" w:hAnsi="Courier New" w:cs="Courier New"/>
          <w:sz w:val="20"/>
          <w:szCs w:val="20"/>
        </w:rPr>
        <w:t xml:space="preserve"> </w:t>
      </w:r>
      <w:r w:rsidRPr="00AF5FA3">
        <w:rPr>
          <w:rFonts w:ascii="Courier New" w:hAnsi="Courier New" w:cs="Courier New"/>
          <w:sz w:val="20"/>
          <w:szCs w:val="20"/>
        </w:rPr>
        <w:t>=</w:t>
      </w:r>
      <w:r w:rsidR="00AF5FA3">
        <w:rPr>
          <w:rFonts w:ascii="Courier New" w:hAnsi="Courier New" w:cs="Courier New"/>
          <w:sz w:val="20"/>
          <w:szCs w:val="20"/>
        </w:rPr>
        <w:t xml:space="preserve"> </w:t>
      </w:r>
      <w:r w:rsidRPr="00AF5FA3">
        <w:rPr>
          <w:rFonts w:ascii="Courier New" w:hAnsi="Courier New" w:cs="Courier New"/>
          <w:sz w:val="20"/>
          <w:szCs w:val="20"/>
        </w:rPr>
        <w:t>-7</w:t>
      </w:r>
    </w:p>
    <w:p w14:paraId="7E48C014" w14:textId="77777777" w:rsidR="009E2558" w:rsidRPr="00AE1418" w:rsidRDefault="008529EA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Následně bude f</w:t>
      </w:r>
      <w:r w:rsidR="00511B54" w:rsidRPr="00AE1418">
        <w:rPr>
          <w:rFonts w:ascii="Times New Roman" w:hAnsi="Times New Roman" w:cs="Times New Roman"/>
          <w:sz w:val="20"/>
          <w:szCs w:val="20"/>
        </w:rPr>
        <w:t xml:space="preserve">unkce </w:t>
      </w:r>
      <w:r w:rsidR="00511B54" w:rsidRPr="00464985">
        <w:rPr>
          <w:rFonts w:ascii="Courier New" w:hAnsi="Courier New" w:cs="Courier New"/>
          <w:sz w:val="20"/>
          <w:szCs w:val="20"/>
        </w:rPr>
        <w:t>test</w:t>
      </w:r>
      <w:r w:rsidR="00511B54"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="00511B54">
        <w:rPr>
          <w:rFonts w:ascii="Times New Roman" w:hAnsi="Times New Roman" w:cs="Times New Roman"/>
          <w:sz w:val="20"/>
          <w:szCs w:val="20"/>
        </w:rPr>
        <w:t>p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ro všechny řádky </w:t>
      </w:r>
      <w:r w:rsidR="00511B54">
        <w:rPr>
          <w:rFonts w:ascii="Times New Roman" w:hAnsi="Times New Roman" w:cs="Times New Roman"/>
          <w:sz w:val="20"/>
          <w:szCs w:val="20"/>
        </w:rPr>
        <w:t xml:space="preserve">vstupního </w:t>
      </w:r>
      <w:r w:rsidR="009E2558" w:rsidRPr="00AE1418">
        <w:rPr>
          <w:rFonts w:ascii="Times New Roman" w:hAnsi="Times New Roman" w:cs="Times New Roman"/>
          <w:sz w:val="20"/>
          <w:szCs w:val="20"/>
        </w:rPr>
        <w:t>souboru</w:t>
      </w:r>
      <w:r>
        <w:rPr>
          <w:rFonts w:ascii="Times New Roman" w:hAnsi="Times New Roman" w:cs="Times New Roman"/>
          <w:sz w:val="20"/>
          <w:szCs w:val="20"/>
        </w:rPr>
        <w:t xml:space="preserve"> provádět tuto činnost</w:t>
      </w:r>
      <w:r w:rsidR="009E2558" w:rsidRPr="00AE1418">
        <w:rPr>
          <w:rFonts w:ascii="Times New Roman" w:hAnsi="Times New Roman" w:cs="Times New Roman"/>
          <w:sz w:val="20"/>
          <w:szCs w:val="20"/>
        </w:rPr>
        <w:t>:</w:t>
      </w:r>
    </w:p>
    <w:p w14:paraId="7E48C015" w14:textId="77777777" w:rsidR="009E2558" w:rsidRPr="00AE1418" w:rsidRDefault="003350A9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načtěte řádek pomocí funkce </w:t>
      </w:r>
      <w:r w:rsidR="009E2558" w:rsidRPr="00464985">
        <w:rPr>
          <w:rFonts w:ascii="Courier New" w:hAnsi="Courier New" w:cs="Courier New"/>
          <w:sz w:val="20"/>
          <w:szCs w:val="20"/>
        </w:rPr>
        <w:t>NactiRadek</w:t>
      </w:r>
      <w:r w:rsidR="00085B58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="00085B58" w:rsidRPr="00085B58">
        <w:rPr>
          <w:rFonts w:ascii="Times New Roman" w:hAnsi="Times New Roman" w:cs="Times New Roman"/>
          <w:sz w:val="20"/>
          <w:szCs w:val="20"/>
        </w:rPr>
        <w:t>P</w:t>
      </w:r>
      <w:r w:rsidR="009E2558" w:rsidRPr="00085B58">
        <w:rPr>
          <w:rFonts w:ascii="Times New Roman" w:hAnsi="Times New Roman" w:cs="Times New Roman"/>
          <w:sz w:val="20"/>
          <w:szCs w:val="20"/>
        </w:rPr>
        <w:t xml:space="preserve">okud </w:t>
      </w:r>
      <w:r w:rsidR="009E2558" w:rsidRPr="00AE1418">
        <w:rPr>
          <w:rFonts w:ascii="Times New Roman" w:hAnsi="Times New Roman" w:cs="Times New Roman"/>
          <w:sz w:val="20"/>
          <w:szCs w:val="20"/>
        </w:rPr>
        <w:t>funkce vrátí chybu</w:t>
      </w:r>
      <w:r w:rsidR="001B33B3">
        <w:rPr>
          <w:rFonts w:ascii="Times New Roman" w:hAnsi="Times New Roman" w:cs="Times New Roman"/>
          <w:sz w:val="20"/>
          <w:szCs w:val="20"/>
        </w:rPr>
        <w:t>,</w:t>
      </w:r>
      <w:r w:rsidR="008529EA">
        <w:rPr>
          <w:rFonts w:ascii="Times New Roman" w:hAnsi="Times New Roman" w:cs="Times New Roman"/>
          <w:sz w:val="20"/>
          <w:szCs w:val="20"/>
        </w:rPr>
        <w:t xml:space="preserve"> vrátí i funkce </w:t>
      </w:r>
      <w:r w:rsidR="008529EA" w:rsidRPr="00464985">
        <w:rPr>
          <w:rFonts w:ascii="Courier New" w:hAnsi="Courier New" w:cs="Courier New"/>
          <w:sz w:val="20"/>
          <w:szCs w:val="20"/>
        </w:rPr>
        <w:t>test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NK=</w:t>
      </w:r>
      <w:r w:rsidR="008529EA">
        <w:rPr>
          <w:rFonts w:ascii="Times New Roman" w:hAnsi="Times New Roman" w:cs="Times New Roman"/>
          <w:sz w:val="20"/>
          <w:szCs w:val="20"/>
        </w:rPr>
        <w:t xml:space="preserve">shodný s </w:t>
      </w:r>
      <w:r w:rsidR="009E2558" w:rsidRPr="00AE1418">
        <w:rPr>
          <w:rFonts w:ascii="Times New Roman" w:hAnsi="Times New Roman" w:cs="Times New Roman"/>
          <w:sz w:val="20"/>
          <w:szCs w:val="20"/>
        </w:rPr>
        <w:t>vrácen</w:t>
      </w:r>
      <w:r w:rsidR="008529EA">
        <w:rPr>
          <w:rFonts w:ascii="Times New Roman" w:hAnsi="Times New Roman" w:cs="Times New Roman"/>
          <w:sz w:val="20"/>
          <w:szCs w:val="20"/>
        </w:rPr>
        <w:t>ou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hodnot</w:t>
      </w:r>
      <w:r w:rsidR="008529EA">
        <w:rPr>
          <w:rFonts w:ascii="Times New Roman" w:hAnsi="Times New Roman" w:cs="Times New Roman"/>
          <w:sz w:val="20"/>
          <w:szCs w:val="20"/>
        </w:rPr>
        <w:t>ou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funkc</w:t>
      </w:r>
      <w:r w:rsidR="008529EA">
        <w:rPr>
          <w:rFonts w:ascii="Times New Roman" w:hAnsi="Times New Roman" w:cs="Times New Roman"/>
          <w:sz w:val="20"/>
          <w:szCs w:val="20"/>
        </w:rPr>
        <w:t>e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</w:t>
      </w:r>
      <w:r w:rsidR="009E2558" w:rsidRPr="00464985">
        <w:rPr>
          <w:rFonts w:ascii="Courier New" w:hAnsi="Courier New" w:cs="Courier New"/>
          <w:sz w:val="20"/>
          <w:szCs w:val="20"/>
        </w:rPr>
        <w:t>NactiRadek</w:t>
      </w:r>
    </w:p>
    <w:p w14:paraId="7E48C016" w14:textId="77777777" w:rsidR="009E2558" w:rsidRPr="00AE1418" w:rsidRDefault="003350A9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pomocí funkce (</w:t>
      </w:r>
      <w:r w:rsidR="009E2558" w:rsidRPr="00464985">
        <w:rPr>
          <w:rFonts w:ascii="Courier New" w:hAnsi="Courier New" w:cs="Courier New"/>
          <w:sz w:val="20"/>
          <w:szCs w:val="20"/>
        </w:rPr>
        <w:t>PrevedPole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); převeďte </w:t>
      </w:r>
      <w:r w:rsidR="00085B58">
        <w:rPr>
          <w:rFonts w:ascii="Times New Roman" w:hAnsi="Times New Roman" w:cs="Times New Roman"/>
          <w:sz w:val="20"/>
          <w:szCs w:val="20"/>
        </w:rPr>
        <w:t>načtený řádek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na pole </w:t>
      </w:r>
      <w:r w:rsidR="009E2558" w:rsidRPr="00464985">
        <w:rPr>
          <w:rFonts w:ascii="Courier New" w:hAnsi="Courier New" w:cs="Courier New"/>
          <w:sz w:val="20"/>
          <w:szCs w:val="20"/>
        </w:rPr>
        <w:t>unsigned in</w:t>
      </w:r>
      <w:r w:rsidR="00464985">
        <w:rPr>
          <w:rFonts w:ascii="Courier New" w:hAnsi="Courier New" w:cs="Courier New"/>
          <w:sz w:val="20"/>
          <w:szCs w:val="20"/>
        </w:rPr>
        <w:t>t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reprezentující ASCII hodnoty znaků. Pokud dojde ve funkci k</w:t>
      </w:r>
      <w:r w:rsidR="00E73E15">
        <w:rPr>
          <w:rFonts w:ascii="Times New Roman" w:hAnsi="Times New Roman" w:cs="Times New Roman"/>
          <w:sz w:val="20"/>
          <w:szCs w:val="20"/>
        </w:rPr>
        <w:t> </w:t>
      </w:r>
      <w:r w:rsidR="009E2558" w:rsidRPr="00AE1418">
        <w:rPr>
          <w:rFonts w:ascii="Times New Roman" w:hAnsi="Times New Roman" w:cs="Times New Roman"/>
          <w:sz w:val="20"/>
          <w:szCs w:val="20"/>
        </w:rPr>
        <w:t>chybě</w:t>
      </w:r>
      <w:r w:rsidR="00E73E15">
        <w:rPr>
          <w:rFonts w:ascii="Times New Roman" w:hAnsi="Times New Roman" w:cs="Times New Roman"/>
          <w:sz w:val="20"/>
          <w:szCs w:val="20"/>
        </w:rPr>
        <w:t>,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vraťte kód NK=návratový kód volané funkce (</w:t>
      </w:r>
      <w:r w:rsidR="009E2558" w:rsidRPr="00464985">
        <w:rPr>
          <w:rFonts w:ascii="Courier New" w:hAnsi="Courier New" w:cs="Courier New"/>
          <w:sz w:val="20"/>
          <w:szCs w:val="20"/>
        </w:rPr>
        <w:t>PrevedPole</w:t>
      </w:r>
      <w:r w:rsidR="008529EA">
        <w:rPr>
          <w:rFonts w:ascii="Times New Roman" w:hAnsi="Times New Roman" w:cs="Times New Roman"/>
          <w:sz w:val="20"/>
          <w:szCs w:val="20"/>
        </w:rPr>
        <w:t>)</w:t>
      </w:r>
    </w:p>
    <w:p w14:paraId="7E48C017" w14:textId="77777777" w:rsidR="00655B8D" w:rsidRDefault="003350A9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převedené pole typu </w:t>
      </w:r>
      <w:r w:rsidR="009E2558" w:rsidRPr="00464985">
        <w:rPr>
          <w:rFonts w:ascii="Courier New" w:hAnsi="Courier New" w:cs="Courier New"/>
          <w:sz w:val="20"/>
          <w:szCs w:val="20"/>
        </w:rPr>
        <w:t>unsigned int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uložte do výstupního souboru ve formátu čísel následovaných čárkami (na konci tisku řádku jednou odřádkujte)</w:t>
      </w:r>
    </w:p>
    <w:p w14:paraId="7E48C018" w14:textId="77777777" w:rsidR="009E2558" w:rsidRDefault="00E73E15" w:rsidP="009E2558">
      <w:pPr>
        <w:rPr>
          <w:rFonts w:ascii="Courier New" w:hAnsi="Courier New" w:cs="Courier New"/>
          <w:sz w:val="20"/>
          <w:szCs w:val="20"/>
          <w:lang w:val="en-GB"/>
        </w:rPr>
      </w:pPr>
      <w:r>
        <w:rPr>
          <w:rFonts w:ascii="Times New Roman" w:hAnsi="Times New Roman" w:cs="Times New Roman"/>
          <w:sz w:val="20"/>
          <w:szCs w:val="20"/>
        </w:rPr>
        <w:t xml:space="preserve">Pro příklad výše uloží: </w:t>
      </w:r>
      <w:r w:rsidRPr="00AF5FA3">
        <w:rPr>
          <w:rFonts w:ascii="Courier New" w:hAnsi="Courier New" w:cs="Courier New"/>
          <w:sz w:val="20"/>
          <w:szCs w:val="20"/>
        </w:rPr>
        <w:t>65,98,32,32,49,</w:t>
      </w:r>
      <w:r w:rsidR="00B33E6B">
        <w:rPr>
          <w:rFonts w:ascii="Courier New" w:hAnsi="Courier New" w:cs="Courier New"/>
          <w:sz w:val="20"/>
          <w:szCs w:val="20"/>
        </w:rPr>
        <w:t>50</w:t>
      </w:r>
      <w:r w:rsidRPr="00AF5FA3">
        <w:rPr>
          <w:rFonts w:ascii="Courier New" w:hAnsi="Courier New" w:cs="Courier New"/>
          <w:sz w:val="20"/>
          <w:szCs w:val="20"/>
        </w:rPr>
        <w:t>,</w:t>
      </w:r>
      <w:r w:rsidRPr="00AF5FA3">
        <w:rPr>
          <w:rFonts w:ascii="Courier New" w:hAnsi="Courier New" w:cs="Courier New"/>
          <w:sz w:val="20"/>
          <w:szCs w:val="20"/>
          <w:lang w:val="en-GB"/>
        </w:rPr>
        <w:t>’\n’</w:t>
      </w:r>
    </w:p>
    <w:p w14:paraId="7E48C019" w14:textId="77777777" w:rsidR="00C03534" w:rsidRPr="00E73E15" w:rsidRDefault="00C03534" w:rsidP="009E2558">
      <w:pPr>
        <w:rPr>
          <w:rFonts w:ascii="Times New Roman" w:hAnsi="Times New Roman" w:cs="Times New Roman"/>
          <w:sz w:val="20"/>
          <w:szCs w:val="20"/>
        </w:rPr>
      </w:pPr>
    </w:p>
    <w:p w14:paraId="7E48C01A" w14:textId="77777777" w:rsidR="00E1317D" w:rsidRPr="00AE1418" w:rsidRDefault="00C03534" w:rsidP="009E255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="009E2558" w:rsidRPr="00AE1418">
        <w:rPr>
          <w:rFonts w:ascii="Times New Roman" w:hAnsi="Times New Roman" w:cs="Times New Roman"/>
          <w:sz w:val="20"/>
          <w:szCs w:val="20"/>
        </w:rPr>
        <w:t>ajistěte</w:t>
      </w:r>
      <w:r w:rsidR="00681F33">
        <w:rPr>
          <w:rFonts w:ascii="Times New Roman" w:hAnsi="Times New Roman" w:cs="Times New Roman"/>
          <w:sz w:val="20"/>
          <w:szCs w:val="20"/>
        </w:rPr>
        <w:t>,</w:t>
      </w:r>
      <w:r w:rsidR="009E2558" w:rsidRPr="00AE1418">
        <w:rPr>
          <w:rFonts w:ascii="Times New Roman" w:hAnsi="Times New Roman" w:cs="Times New Roman"/>
          <w:sz w:val="20"/>
          <w:szCs w:val="20"/>
        </w:rPr>
        <w:t xml:space="preserve"> aby se program choval korektně vůči (alokované) paměti a (otevřeným) souborům (tj. odalokujte všechnu dynamicky získanou paměť a uzavřete všechny soubory - pro kontrolu správnosti použijte knihovnu </w:t>
      </w:r>
      <w:hyperlink r:id="rId5" w:history="1">
        <w:r w:rsidR="00D706B9">
          <w:rPr>
            <w:rStyle w:val="Hypertextovodkaz"/>
            <w:rFonts w:ascii="Times New Roman" w:hAnsi="Times New Roman" w:cs="Times New Roman"/>
            <w:sz w:val="20"/>
            <w:szCs w:val="20"/>
          </w:rPr>
          <w:t>check</w:t>
        </w:r>
      </w:hyperlink>
      <w:r w:rsidR="009E2558" w:rsidRPr="00AE1418">
        <w:rPr>
          <w:rFonts w:ascii="Times New Roman" w:hAnsi="Times New Roman" w:cs="Times New Roman"/>
          <w:sz w:val="20"/>
          <w:szCs w:val="20"/>
        </w:rPr>
        <w:t>).</w:t>
      </w:r>
    </w:p>
    <w:sectPr w:rsidR="00E1317D" w:rsidRPr="00AE1418" w:rsidSect="008512F2">
      <w:pgSz w:w="11906" w:h="16838" w:code="9"/>
      <w:pgMar w:top="851" w:right="709" w:bottom="993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BC1DC4"/>
    <w:multiLevelType w:val="hybridMultilevel"/>
    <w:tmpl w:val="1A28B1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BE"/>
    <w:rsid w:val="00060C99"/>
    <w:rsid w:val="00085B58"/>
    <w:rsid w:val="000E5E22"/>
    <w:rsid w:val="001333EC"/>
    <w:rsid w:val="001B33B3"/>
    <w:rsid w:val="001D68A7"/>
    <w:rsid w:val="002A4B1B"/>
    <w:rsid w:val="002D4EEC"/>
    <w:rsid w:val="002F1515"/>
    <w:rsid w:val="00334746"/>
    <w:rsid w:val="003350A9"/>
    <w:rsid w:val="003720B1"/>
    <w:rsid w:val="00464985"/>
    <w:rsid w:val="00467B73"/>
    <w:rsid w:val="004A4E5C"/>
    <w:rsid w:val="004B24AE"/>
    <w:rsid w:val="004C6BBA"/>
    <w:rsid w:val="004D209B"/>
    <w:rsid w:val="004D5746"/>
    <w:rsid w:val="00510D9A"/>
    <w:rsid w:val="00511B54"/>
    <w:rsid w:val="00541106"/>
    <w:rsid w:val="00655B8D"/>
    <w:rsid w:val="0066680F"/>
    <w:rsid w:val="00681F33"/>
    <w:rsid w:val="006D4533"/>
    <w:rsid w:val="00714D44"/>
    <w:rsid w:val="0075635C"/>
    <w:rsid w:val="007967F1"/>
    <w:rsid w:val="007C01D6"/>
    <w:rsid w:val="00830028"/>
    <w:rsid w:val="008512F2"/>
    <w:rsid w:val="008529EA"/>
    <w:rsid w:val="00874AEF"/>
    <w:rsid w:val="0088566B"/>
    <w:rsid w:val="008D26BE"/>
    <w:rsid w:val="009A3B87"/>
    <w:rsid w:val="009E0F5F"/>
    <w:rsid w:val="009E2558"/>
    <w:rsid w:val="00A167AB"/>
    <w:rsid w:val="00A25D8B"/>
    <w:rsid w:val="00A31793"/>
    <w:rsid w:val="00A43F6F"/>
    <w:rsid w:val="00AE1418"/>
    <w:rsid w:val="00AF5FA3"/>
    <w:rsid w:val="00AF7335"/>
    <w:rsid w:val="00B129BB"/>
    <w:rsid w:val="00B2440B"/>
    <w:rsid w:val="00B33E6B"/>
    <w:rsid w:val="00B73FCD"/>
    <w:rsid w:val="00C03534"/>
    <w:rsid w:val="00C06F49"/>
    <w:rsid w:val="00C6313E"/>
    <w:rsid w:val="00C6359F"/>
    <w:rsid w:val="00D34AAD"/>
    <w:rsid w:val="00D706B9"/>
    <w:rsid w:val="00D9138E"/>
    <w:rsid w:val="00DA71C3"/>
    <w:rsid w:val="00DC5315"/>
    <w:rsid w:val="00DD09EC"/>
    <w:rsid w:val="00DD16E9"/>
    <w:rsid w:val="00E1317D"/>
    <w:rsid w:val="00E72FFD"/>
    <w:rsid w:val="00E73E15"/>
    <w:rsid w:val="00E80ECB"/>
    <w:rsid w:val="00E93B3B"/>
    <w:rsid w:val="00F6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BFDD"/>
  <w15:docId w15:val="{72525BE4-729B-47BD-A41E-5121BDCF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3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59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A4E5C"/>
    <w:pPr>
      <w:ind w:left="720"/>
      <w:contextualSpacing/>
    </w:pPr>
  </w:style>
  <w:style w:type="table" w:styleId="Mkatabulky">
    <w:name w:val="Table Grid"/>
    <w:basedOn w:val="Normlntabulka"/>
    <w:uiPriority w:val="39"/>
    <w:rsid w:val="00C63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D706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amt.feec.vutbr.cz/~petyovsky/projects/checker/checker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817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 Ric</dc:creator>
  <cp:lastModifiedBy>Mx Ric</cp:lastModifiedBy>
  <cp:revision>9</cp:revision>
  <cp:lastPrinted>2016-04-05T05:53:00Z</cp:lastPrinted>
  <dcterms:created xsi:type="dcterms:W3CDTF">2016-04-06T09:33:00Z</dcterms:created>
  <dcterms:modified xsi:type="dcterms:W3CDTF">2016-04-13T11:55:00Z</dcterms:modified>
</cp:coreProperties>
</file>